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D9E2F3" w:themeColor="accent1" w:themeTint="33"/>
  <w:body>
    <w:p w14:paraId="2A446D93" w14:textId="353E8EAC" w:rsidR="004B2AC8" w:rsidRDefault="000D7291">
      <w:pPr>
        <w:rPr>
          <w:lang w:val="bg-BG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C9C1102" wp14:editId="458DE72D">
            <wp:simplePos x="0" y="0"/>
            <wp:positionH relativeFrom="column">
              <wp:posOffset>5314950</wp:posOffset>
            </wp:positionH>
            <wp:positionV relativeFrom="paragraph">
              <wp:posOffset>0</wp:posOffset>
            </wp:positionV>
            <wp:extent cx="1892300" cy="2838450"/>
            <wp:effectExtent l="0" t="0" r="0" b="0"/>
            <wp:wrapSquare wrapText="bothSides"/>
            <wp:docPr id="2" name="Picture 1" descr="This may contain: a woman carrying shopping bags while walking down the street with her hand in her pock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is may contain: a woman carrying shopping bags while walking down the street with her hand in her pocke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2AC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E98E4E" wp14:editId="71F17E6C">
                <wp:simplePos x="0" y="0"/>
                <wp:positionH relativeFrom="margin">
                  <wp:align>left</wp:align>
                </wp:positionH>
                <wp:positionV relativeFrom="paragraph">
                  <wp:posOffset>-3810</wp:posOffset>
                </wp:positionV>
                <wp:extent cx="1828800" cy="676275"/>
                <wp:effectExtent l="0" t="0" r="0" b="9525"/>
                <wp:wrapNone/>
                <wp:docPr id="13621129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EAB39F" w14:textId="1C6CCB90" w:rsidR="004B2AC8" w:rsidRPr="004B2AC8" w:rsidRDefault="004B2AC8" w:rsidP="004B2AC8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72"/>
                                <w:szCs w:val="72"/>
                                <w:lang w:val="bg-BG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B2AC8">
                              <w:rPr>
                                <w:b/>
                                <w:bCs/>
                                <w:color w:val="4472C4" w:themeColor="accent1"/>
                                <w:sz w:val="72"/>
                                <w:szCs w:val="72"/>
                                <w:lang w:val="bg-BG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УИКЕНД В СОЛУН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57E98E4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.3pt;width:2in;height:53.25pt;z-index:251659264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" filled="f" stroked="f">
                <v:fill o:detectmouseclick="t"/>
                <v:textbox>
                  <w:txbxContent>
                    <w:p w14:paraId="4FEAB39F" w14:textId="1C6CCB90" w:rsidR="004B2AC8" w:rsidRPr="004B2AC8" w:rsidRDefault="004B2AC8" w:rsidP="004B2AC8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72"/>
                          <w:szCs w:val="72"/>
                          <w:lang w:val="bg-BG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B2AC8">
                        <w:rPr>
                          <w:b/>
                          <w:bCs/>
                          <w:color w:val="4472C4" w:themeColor="accent1"/>
                          <w:sz w:val="72"/>
                          <w:szCs w:val="72"/>
                          <w:lang w:val="bg-BG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УИКЕНД В СОЛУН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CD9489" w14:textId="386988A9" w:rsidR="004B2AC8" w:rsidRDefault="004B2AC8">
      <w:pPr>
        <w:rPr>
          <w:lang w:val="bg-BG"/>
        </w:rPr>
      </w:pPr>
    </w:p>
    <w:p w14:paraId="2D724536" w14:textId="3DFD06A5" w:rsidR="00B93C63" w:rsidRDefault="00B93C63">
      <w:pPr>
        <w:rPr>
          <w:lang w:val="bg-BG"/>
        </w:rPr>
      </w:pPr>
    </w:p>
    <w:p w14:paraId="0B95E3F9" w14:textId="6040C7B4" w:rsidR="004B2AC8" w:rsidRDefault="004B2AC8">
      <w:pPr>
        <w:rPr>
          <w:lang w:val="bg-BG"/>
        </w:rPr>
      </w:pPr>
      <w:r w:rsidRPr="005904A2">
        <w:rPr>
          <w:b/>
          <w:bCs/>
          <w:lang w:val="bg-BG"/>
        </w:rPr>
        <w:t>1 ДЕН:</w:t>
      </w:r>
      <w:r>
        <w:rPr>
          <w:lang w:val="bg-BG"/>
        </w:rPr>
        <w:t xml:space="preserve"> Отпътуване от София – Автогара Сердика в 07:00 ч. Пристегане в Солун към обяд. Настаняване в хотел</w:t>
      </w:r>
      <w:r>
        <w:t xml:space="preserve"> Capsis  4*</w:t>
      </w:r>
      <w:r>
        <w:rPr>
          <w:lang w:val="bg-BG"/>
        </w:rPr>
        <w:t>. Свободно време за шопинг в центъра на града. Вечерта * по желание – вечеря. Нощувка</w:t>
      </w:r>
    </w:p>
    <w:p w14:paraId="58D47D9B" w14:textId="226A8639" w:rsidR="004B2AC8" w:rsidRDefault="004B2AC8">
      <w:pPr>
        <w:rPr>
          <w:lang w:val="bg-BG"/>
        </w:rPr>
      </w:pPr>
      <w:r w:rsidRPr="005904A2">
        <w:rPr>
          <w:b/>
          <w:bCs/>
          <w:lang w:val="bg-BG"/>
        </w:rPr>
        <w:t>2 ДЕН:</w:t>
      </w:r>
      <w:r>
        <w:rPr>
          <w:lang w:val="bg-BG"/>
        </w:rPr>
        <w:t xml:space="preserve"> Закуска. С автобуса отпътуване за </w:t>
      </w:r>
      <w:r>
        <w:t>MALL MEDITERRANEAN COSMOS</w:t>
      </w:r>
      <w:r>
        <w:rPr>
          <w:lang w:val="bg-BG"/>
        </w:rPr>
        <w:t xml:space="preserve"> – най-големият МОЛ на града. Време за шопинг. Ранния следобяд отпътуване за България. Пристигане в София вечерта.</w:t>
      </w:r>
    </w:p>
    <w:p w14:paraId="130D8455" w14:textId="77777777" w:rsidR="004B2AC8" w:rsidRDefault="004B2AC8"/>
    <w:p w14:paraId="214271EF" w14:textId="77777777" w:rsidR="000D7291" w:rsidRPr="000D7291" w:rsidRDefault="000D7291"/>
    <w:tbl>
      <w:tblPr>
        <w:tblStyle w:val="45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2693"/>
        <w:gridCol w:w="2694"/>
      </w:tblGrid>
      <w:tr w:rsidR="004B2AC8" w14:paraId="623AF164" w14:textId="77777777" w:rsidTr="000D72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45BD5DCD" w14:textId="02C082E4" w:rsidR="004B2AC8" w:rsidRPr="005904A2" w:rsidRDefault="004B2AC8">
            <w:pPr>
              <w:rPr>
                <w:lang w:val="bg-BG"/>
              </w:rPr>
            </w:pPr>
            <w:r w:rsidRPr="005904A2">
              <w:rPr>
                <w:lang w:val="bg-BG"/>
              </w:rPr>
              <w:t>Цена на човек, в евро</w:t>
            </w:r>
          </w:p>
        </w:tc>
        <w:tc>
          <w:tcPr>
            <w:tcW w:w="2693" w:type="dxa"/>
          </w:tcPr>
          <w:p w14:paraId="49005BEF" w14:textId="0A11BE0D" w:rsidR="004B2AC8" w:rsidRPr="005904A2" w:rsidRDefault="004B2AC8" w:rsidP="004B2A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  <w:r w:rsidRPr="005904A2">
              <w:rPr>
                <w:lang w:val="bg-BG"/>
              </w:rPr>
              <w:t>Дата: 18/12/2026</w:t>
            </w:r>
          </w:p>
        </w:tc>
        <w:tc>
          <w:tcPr>
            <w:tcW w:w="2694" w:type="dxa"/>
          </w:tcPr>
          <w:p w14:paraId="0CC44FED" w14:textId="506B0619" w:rsidR="004B2AC8" w:rsidRPr="00106A60" w:rsidRDefault="004B2AC8" w:rsidP="004B2A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904A2">
              <w:rPr>
                <w:lang w:val="bg-BG"/>
              </w:rPr>
              <w:t>Дата: 19/03/202</w:t>
            </w:r>
            <w:r w:rsidR="00106A60">
              <w:t>7</w:t>
            </w:r>
          </w:p>
        </w:tc>
      </w:tr>
      <w:tr w:rsidR="004B2AC8" w14:paraId="2FE02AED" w14:textId="77777777" w:rsidTr="000D7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A4B6F4F" w14:textId="15FCBB48" w:rsidR="004B2AC8" w:rsidRDefault="004B2AC8">
            <w:pPr>
              <w:rPr>
                <w:lang w:val="bg-BG"/>
              </w:rPr>
            </w:pPr>
            <w:r>
              <w:rPr>
                <w:lang w:val="bg-BG"/>
              </w:rPr>
              <w:t>В Двойна стая</w:t>
            </w:r>
          </w:p>
        </w:tc>
        <w:tc>
          <w:tcPr>
            <w:tcW w:w="2693" w:type="dxa"/>
          </w:tcPr>
          <w:p w14:paraId="22CD9F75" w14:textId="38CDB5FF" w:rsidR="004B2AC8" w:rsidRPr="004B2AC8" w:rsidRDefault="004B2AC8" w:rsidP="004B2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bg-BG"/>
              </w:rPr>
            </w:pPr>
            <w:r w:rsidRPr="004B2AC8">
              <w:rPr>
                <w:b/>
                <w:bCs/>
                <w:lang w:val="bg-BG"/>
              </w:rPr>
              <w:t xml:space="preserve">145 </w:t>
            </w:r>
            <w:r w:rsidRPr="004B2AC8">
              <w:rPr>
                <w:rFonts w:cstheme="minorHAnsi"/>
                <w:b/>
                <w:bCs/>
                <w:lang w:val="bg-BG"/>
              </w:rPr>
              <w:t>€</w:t>
            </w:r>
          </w:p>
        </w:tc>
        <w:tc>
          <w:tcPr>
            <w:tcW w:w="2694" w:type="dxa"/>
          </w:tcPr>
          <w:p w14:paraId="0AF9E559" w14:textId="20976F0C" w:rsidR="004B2AC8" w:rsidRPr="004B2AC8" w:rsidRDefault="004B2AC8" w:rsidP="004B2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bg-BG"/>
              </w:rPr>
            </w:pPr>
            <w:r w:rsidRPr="004B2AC8">
              <w:rPr>
                <w:b/>
                <w:bCs/>
                <w:lang w:val="bg-BG"/>
              </w:rPr>
              <w:t xml:space="preserve">150 </w:t>
            </w:r>
            <w:r w:rsidRPr="004B2AC8">
              <w:rPr>
                <w:rFonts w:cstheme="minorHAnsi"/>
                <w:b/>
                <w:bCs/>
                <w:lang w:val="bg-BG"/>
              </w:rPr>
              <w:t>€</w:t>
            </w:r>
          </w:p>
        </w:tc>
      </w:tr>
      <w:tr w:rsidR="004B2AC8" w14:paraId="64EAAEA8" w14:textId="77777777" w:rsidTr="000D729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45DB844A" w14:textId="78C876E0" w:rsidR="004B2AC8" w:rsidRDefault="004B2AC8">
            <w:pPr>
              <w:rPr>
                <w:lang w:val="bg-BG"/>
              </w:rPr>
            </w:pPr>
            <w:r>
              <w:rPr>
                <w:lang w:val="bg-BG"/>
              </w:rPr>
              <w:t>В тройна стая</w:t>
            </w:r>
          </w:p>
        </w:tc>
        <w:tc>
          <w:tcPr>
            <w:tcW w:w="2693" w:type="dxa"/>
          </w:tcPr>
          <w:p w14:paraId="7E22FBEC" w14:textId="2E909EB7" w:rsidR="004B2AC8" w:rsidRPr="004B2AC8" w:rsidRDefault="004B2AC8" w:rsidP="004B2A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bg-BG"/>
              </w:rPr>
            </w:pPr>
            <w:r w:rsidRPr="004B2AC8">
              <w:rPr>
                <w:b/>
                <w:bCs/>
                <w:lang w:val="bg-BG"/>
              </w:rPr>
              <w:t xml:space="preserve">139 </w:t>
            </w:r>
            <w:r w:rsidRPr="004B2AC8">
              <w:rPr>
                <w:rFonts w:cstheme="minorHAnsi"/>
                <w:b/>
                <w:bCs/>
                <w:lang w:val="bg-BG"/>
              </w:rPr>
              <w:t>€</w:t>
            </w:r>
          </w:p>
        </w:tc>
        <w:tc>
          <w:tcPr>
            <w:tcW w:w="2694" w:type="dxa"/>
          </w:tcPr>
          <w:p w14:paraId="116EDB95" w14:textId="74984F8C" w:rsidR="004B2AC8" w:rsidRPr="004B2AC8" w:rsidRDefault="004B2AC8" w:rsidP="004B2A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bg-BG"/>
              </w:rPr>
            </w:pPr>
            <w:r w:rsidRPr="004B2AC8">
              <w:rPr>
                <w:b/>
                <w:bCs/>
                <w:lang w:val="bg-BG"/>
              </w:rPr>
              <w:t xml:space="preserve">135 </w:t>
            </w:r>
            <w:r w:rsidRPr="004B2AC8">
              <w:rPr>
                <w:rFonts w:cstheme="minorHAnsi"/>
                <w:b/>
                <w:bCs/>
                <w:lang w:val="bg-BG"/>
              </w:rPr>
              <w:t>€</w:t>
            </w:r>
          </w:p>
        </w:tc>
      </w:tr>
      <w:tr w:rsidR="004B2AC8" w14:paraId="1CDCD5B8" w14:textId="77777777" w:rsidTr="000D7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1A3B4078" w14:textId="3B7402FF" w:rsidR="004B2AC8" w:rsidRDefault="004B2AC8">
            <w:pPr>
              <w:rPr>
                <w:lang w:val="bg-BG"/>
              </w:rPr>
            </w:pPr>
            <w:r>
              <w:rPr>
                <w:lang w:val="bg-BG"/>
              </w:rPr>
              <w:t>Единична стая</w:t>
            </w:r>
          </w:p>
        </w:tc>
        <w:tc>
          <w:tcPr>
            <w:tcW w:w="2693" w:type="dxa"/>
          </w:tcPr>
          <w:p w14:paraId="0AF08A7B" w14:textId="19E85C53" w:rsidR="004B2AC8" w:rsidRPr="004B2AC8" w:rsidRDefault="004B2AC8" w:rsidP="004B2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bg-BG"/>
              </w:rPr>
            </w:pPr>
            <w:r w:rsidRPr="004B2AC8">
              <w:rPr>
                <w:b/>
                <w:bCs/>
                <w:lang w:val="bg-BG"/>
              </w:rPr>
              <w:t xml:space="preserve">195 </w:t>
            </w:r>
            <w:r w:rsidRPr="004B2AC8">
              <w:rPr>
                <w:rFonts w:cstheme="minorHAnsi"/>
                <w:b/>
                <w:bCs/>
                <w:lang w:val="bg-BG"/>
              </w:rPr>
              <w:t>€</w:t>
            </w:r>
          </w:p>
        </w:tc>
        <w:tc>
          <w:tcPr>
            <w:tcW w:w="2694" w:type="dxa"/>
          </w:tcPr>
          <w:p w14:paraId="6E250279" w14:textId="36F3D67C" w:rsidR="004B2AC8" w:rsidRPr="004B2AC8" w:rsidRDefault="004B2AC8" w:rsidP="004B2A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bg-BG"/>
              </w:rPr>
            </w:pPr>
            <w:r w:rsidRPr="004B2AC8">
              <w:rPr>
                <w:b/>
                <w:bCs/>
                <w:lang w:val="bg-BG"/>
              </w:rPr>
              <w:t xml:space="preserve">199 </w:t>
            </w:r>
            <w:r w:rsidRPr="004B2AC8">
              <w:rPr>
                <w:rFonts w:cstheme="minorHAnsi"/>
                <w:b/>
                <w:bCs/>
                <w:lang w:val="bg-BG"/>
              </w:rPr>
              <w:t>€</w:t>
            </w:r>
          </w:p>
        </w:tc>
      </w:tr>
    </w:tbl>
    <w:p w14:paraId="27929704" w14:textId="7EF0CB0D" w:rsidR="004B2AC8" w:rsidRDefault="004B2AC8"/>
    <w:p w14:paraId="35A27A42" w14:textId="77777777" w:rsidR="000D7291" w:rsidRPr="000D7291" w:rsidRDefault="000D7291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5904A2" w14:paraId="30CBACF6" w14:textId="77777777" w:rsidTr="005904A2">
        <w:tc>
          <w:tcPr>
            <w:tcW w:w="5395" w:type="dxa"/>
          </w:tcPr>
          <w:p w14:paraId="1F2D236D" w14:textId="64CE739C" w:rsidR="005904A2" w:rsidRPr="000D7291" w:rsidRDefault="005904A2">
            <w:pPr>
              <w:rPr>
                <w:b/>
                <w:bCs/>
                <w:color w:val="0070C0"/>
                <w:lang w:val="bg-BG"/>
              </w:rPr>
            </w:pPr>
            <w:r w:rsidRPr="000D7291">
              <w:rPr>
                <w:b/>
                <w:bCs/>
                <w:color w:val="0070C0"/>
                <w:lang w:val="bg-BG"/>
              </w:rPr>
              <w:t>ЦЕНАТА ВКЛЮЧВА:</w:t>
            </w:r>
          </w:p>
        </w:tc>
        <w:tc>
          <w:tcPr>
            <w:tcW w:w="5395" w:type="dxa"/>
          </w:tcPr>
          <w:p w14:paraId="21B4D13C" w14:textId="355DE505" w:rsidR="005904A2" w:rsidRPr="000D7291" w:rsidRDefault="005904A2">
            <w:pPr>
              <w:rPr>
                <w:b/>
                <w:bCs/>
                <w:color w:val="0070C0"/>
                <w:lang w:val="bg-BG"/>
              </w:rPr>
            </w:pPr>
            <w:r w:rsidRPr="000D7291">
              <w:rPr>
                <w:b/>
                <w:bCs/>
                <w:color w:val="0070C0"/>
                <w:lang w:val="bg-BG"/>
              </w:rPr>
              <w:t>ЦЕНАТА НЕ ВКЛЮЧВА</w:t>
            </w:r>
          </w:p>
        </w:tc>
      </w:tr>
      <w:tr w:rsidR="005904A2" w14:paraId="0C99F9A1" w14:textId="77777777" w:rsidTr="005904A2">
        <w:tc>
          <w:tcPr>
            <w:tcW w:w="5395" w:type="dxa"/>
          </w:tcPr>
          <w:p w14:paraId="363E7BD3" w14:textId="77777777" w:rsidR="005904A2" w:rsidRPr="000D7291" w:rsidRDefault="005904A2" w:rsidP="005904A2">
            <w:pPr>
              <w:pStyle w:val="a9"/>
              <w:numPr>
                <w:ilvl w:val="0"/>
                <w:numId w:val="1"/>
              </w:numPr>
              <w:rPr>
                <w:color w:val="0070C0"/>
                <w:lang w:val="bg-BG"/>
              </w:rPr>
            </w:pPr>
            <w:r w:rsidRPr="000D7291">
              <w:rPr>
                <w:color w:val="0070C0"/>
                <w:lang w:val="bg-BG"/>
              </w:rPr>
              <w:t>Транспорт с комфортен автобус;</w:t>
            </w:r>
          </w:p>
          <w:p w14:paraId="723F5ED1" w14:textId="77777777" w:rsidR="005904A2" w:rsidRPr="000D7291" w:rsidRDefault="005904A2" w:rsidP="005904A2">
            <w:pPr>
              <w:pStyle w:val="a9"/>
              <w:numPr>
                <w:ilvl w:val="0"/>
                <w:numId w:val="1"/>
              </w:numPr>
              <w:rPr>
                <w:color w:val="0070C0"/>
                <w:lang w:val="bg-BG"/>
              </w:rPr>
            </w:pPr>
            <w:r w:rsidRPr="000D7291">
              <w:rPr>
                <w:color w:val="0070C0"/>
                <w:lang w:val="bg-BG"/>
              </w:rPr>
              <w:t xml:space="preserve">1 нощувка със закуска в хотел </w:t>
            </w:r>
            <w:r w:rsidRPr="000D7291">
              <w:rPr>
                <w:color w:val="0070C0"/>
              </w:rPr>
              <w:t>Capsis 4*</w:t>
            </w:r>
            <w:r w:rsidRPr="000D7291">
              <w:rPr>
                <w:color w:val="0070C0"/>
                <w:lang w:val="bg-BG"/>
              </w:rPr>
              <w:t xml:space="preserve"> ;</w:t>
            </w:r>
          </w:p>
          <w:p w14:paraId="22E522B8" w14:textId="77777777" w:rsidR="005904A2" w:rsidRPr="000D7291" w:rsidRDefault="005904A2" w:rsidP="005904A2">
            <w:pPr>
              <w:pStyle w:val="a9"/>
              <w:numPr>
                <w:ilvl w:val="0"/>
                <w:numId w:val="1"/>
              </w:numPr>
              <w:rPr>
                <w:color w:val="0070C0"/>
                <w:lang w:val="bg-BG"/>
              </w:rPr>
            </w:pPr>
            <w:r w:rsidRPr="000D7291">
              <w:rPr>
                <w:color w:val="0070C0"/>
                <w:lang w:val="bg-BG"/>
              </w:rPr>
              <w:t>Водач от фоирмата</w:t>
            </w:r>
          </w:p>
          <w:p w14:paraId="78D9F90A" w14:textId="77777777" w:rsidR="005904A2" w:rsidRPr="000D7291" w:rsidRDefault="005904A2" w:rsidP="005904A2">
            <w:pPr>
              <w:pStyle w:val="a9"/>
              <w:numPr>
                <w:ilvl w:val="0"/>
                <w:numId w:val="1"/>
              </w:numPr>
              <w:rPr>
                <w:color w:val="0070C0"/>
                <w:lang w:val="bg-BG"/>
              </w:rPr>
            </w:pPr>
            <w:r w:rsidRPr="000D7291">
              <w:rPr>
                <w:color w:val="0070C0"/>
                <w:lang w:val="bg-BG"/>
              </w:rPr>
              <w:t>Медицинска застраховки – за лица над 64 години има доплащане;</w:t>
            </w:r>
          </w:p>
          <w:p w14:paraId="242390C7" w14:textId="77777777" w:rsidR="005904A2" w:rsidRPr="000D7291" w:rsidRDefault="005904A2" w:rsidP="005904A2">
            <w:pPr>
              <w:pStyle w:val="a9"/>
              <w:numPr>
                <w:ilvl w:val="0"/>
                <w:numId w:val="1"/>
              </w:numPr>
              <w:rPr>
                <w:color w:val="0070C0"/>
                <w:lang w:val="bg-BG"/>
              </w:rPr>
            </w:pPr>
            <w:r w:rsidRPr="000D7291">
              <w:rPr>
                <w:color w:val="0070C0"/>
                <w:lang w:val="bg-BG"/>
              </w:rPr>
              <w:t xml:space="preserve">Посещения на </w:t>
            </w:r>
            <w:r w:rsidRPr="000D7291">
              <w:rPr>
                <w:color w:val="0070C0"/>
              </w:rPr>
              <w:t>MALL MEDITERRANEAN COSMOS</w:t>
            </w:r>
            <w:r w:rsidRPr="000D7291">
              <w:rPr>
                <w:color w:val="0070C0"/>
                <w:lang w:val="bg-BG"/>
              </w:rPr>
              <w:t>;</w:t>
            </w:r>
          </w:p>
          <w:p w14:paraId="4B44B6E0" w14:textId="77777777" w:rsidR="005904A2" w:rsidRPr="000D7291" w:rsidRDefault="005904A2" w:rsidP="005904A2">
            <w:pPr>
              <w:pStyle w:val="a9"/>
              <w:numPr>
                <w:ilvl w:val="0"/>
                <w:numId w:val="1"/>
              </w:numPr>
              <w:rPr>
                <w:color w:val="0070C0"/>
                <w:lang w:val="bg-BG"/>
              </w:rPr>
            </w:pPr>
            <w:r w:rsidRPr="000D7291">
              <w:rPr>
                <w:color w:val="0070C0"/>
                <w:lang w:val="bg-BG"/>
              </w:rPr>
              <w:t>Пътни и магистрални такси;</w:t>
            </w:r>
          </w:p>
          <w:p w14:paraId="79E75A70" w14:textId="58F42886" w:rsidR="005904A2" w:rsidRPr="009C7A56" w:rsidRDefault="005904A2" w:rsidP="009C7A56">
            <w:pPr>
              <w:ind w:left="360"/>
              <w:rPr>
                <w:color w:val="0070C0"/>
                <w:lang w:val="bg-BG"/>
              </w:rPr>
            </w:pPr>
          </w:p>
        </w:tc>
        <w:tc>
          <w:tcPr>
            <w:tcW w:w="5395" w:type="dxa"/>
          </w:tcPr>
          <w:p w14:paraId="25D92B18" w14:textId="678C02FD" w:rsidR="005904A2" w:rsidRPr="000D7291" w:rsidRDefault="005904A2" w:rsidP="005904A2">
            <w:pPr>
              <w:pStyle w:val="a9"/>
              <w:numPr>
                <w:ilvl w:val="0"/>
                <w:numId w:val="1"/>
              </w:numPr>
              <w:rPr>
                <w:color w:val="0070C0"/>
                <w:lang w:val="bg-BG"/>
              </w:rPr>
            </w:pPr>
            <w:r w:rsidRPr="000D7291">
              <w:rPr>
                <w:color w:val="0070C0"/>
                <w:lang w:val="bg-BG"/>
              </w:rPr>
              <w:t>Туристическа такса в хотела – заплаща се при настаняването на рецепция;</w:t>
            </w:r>
          </w:p>
          <w:p w14:paraId="2E863C8D" w14:textId="77777777" w:rsidR="005904A2" w:rsidRPr="000D7291" w:rsidRDefault="005904A2" w:rsidP="005904A2">
            <w:pPr>
              <w:pStyle w:val="a9"/>
              <w:numPr>
                <w:ilvl w:val="0"/>
                <w:numId w:val="1"/>
              </w:numPr>
              <w:rPr>
                <w:color w:val="0070C0"/>
                <w:lang w:val="bg-BG"/>
              </w:rPr>
            </w:pPr>
            <w:r w:rsidRPr="000D7291">
              <w:rPr>
                <w:color w:val="0070C0"/>
                <w:lang w:val="bg-BG"/>
              </w:rPr>
              <w:t>Вечеря ;</w:t>
            </w:r>
          </w:p>
          <w:p w14:paraId="51033D7A" w14:textId="77777777" w:rsidR="005904A2" w:rsidRPr="000D7291" w:rsidRDefault="005904A2" w:rsidP="005904A2">
            <w:pPr>
              <w:numPr>
                <w:ilvl w:val="0"/>
                <w:numId w:val="3"/>
              </w:numPr>
              <w:jc w:val="both"/>
              <w:rPr>
                <w:rFonts w:ascii="Calibri" w:eastAsia="Times New Roman" w:hAnsi="Calibri" w:cstheme="minorHAnsi"/>
                <w:iCs/>
                <w:color w:val="0070C0"/>
                <w:lang w:val="bg-BG"/>
              </w:rPr>
            </w:pPr>
            <w:r w:rsidRPr="000D7291">
              <w:rPr>
                <w:rFonts w:ascii="Calibri" w:eastAsia="Times New Roman" w:hAnsi="Calibri" w:cstheme="minorHAnsi"/>
                <w:iCs/>
                <w:color w:val="0070C0"/>
                <w:lang w:val="bg-BG"/>
              </w:rPr>
              <w:t>Бакшиши и разходи от личен характер;</w:t>
            </w:r>
          </w:p>
          <w:p w14:paraId="297FF4F7" w14:textId="77777777" w:rsidR="005904A2" w:rsidRPr="000D7291" w:rsidRDefault="005904A2" w:rsidP="005904A2">
            <w:pPr>
              <w:pStyle w:val="a9"/>
              <w:numPr>
                <w:ilvl w:val="0"/>
                <w:numId w:val="1"/>
              </w:numPr>
              <w:rPr>
                <w:color w:val="0070C0"/>
                <w:lang w:val="bg-BG"/>
              </w:rPr>
            </w:pPr>
            <w:r w:rsidRPr="000D7291">
              <w:rPr>
                <w:rFonts w:ascii="Calibri" w:eastAsia="Times New Roman" w:hAnsi="Calibri" w:cstheme="minorHAnsi"/>
                <w:iCs/>
                <w:color w:val="0070C0"/>
                <w:lang w:val="bg-BG"/>
              </w:rPr>
              <w:t>Такса гориво – ако се наложи такава</w:t>
            </w:r>
          </w:p>
          <w:p w14:paraId="2AECB232" w14:textId="17155C3B" w:rsidR="005904A2" w:rsidRPr="000D7291" w:rsidRDefault="005904A2" w:rsidP="005904A2">
            <w:pPr>
              <w:pStyle w:val="a9"/>
              <w:rPr>
                <w:color w:val="0070C0"/>
                <w:lang w:val="bg-BG"/>
              </w:rPr>
            </w:pPr>
            <w:r w:rsidRPr="000D7291">
              <w:rPr>
                <w:rFonts w:ascii="Calibri" w:eastAsia="Times New Roman" w:hAnsi="Calibri" w:cstheme="minorHAnsi"/>
                <w:iCs/>
                <w:color w:val="0070C0"/>
                <w:lang w:val="bg-BG"/>
              </w:rPr>
              <w:t xml:space="preserve">позовавайки се на т. 3.1 от Общите условия за пътуване на Туроператора; </w:t>
            </w:r>
          </w:p>
          <w:p w14:paraId="3B858707" w14:textId="093A1207" w:rsidR="005904A2" w:rsidRPr="000D7291" w:rsidRDefault="005904A2" w:rsidP="005904A2">
            <w:pPr>
              <w:ind w:left="360"/>
              <w:rPr>
                <w:color w:val="0070C0"/>
                <w:lang w:val="bg-BG"/>
              </w:rPr>
            </w:pPr>
            <w:r w:rsidRPr="000D7291">
              <w:rPr>
                <w:color w:val="0070C0"/>
                <w:lang w:val="bg-BG"/>
              </w:rPr>
              <w:t>Програмата е к</w:t>
            </w:r>
            <w:r w:rsidR="00411E6E">
              <w:rPr>
                <w:color w:val="0070C0"/>
                <w:lang w:val="bg-BG"/>
              </w:rPr>
              <w:t>а</w:t>
            </w:r>
            <w:r w:rsidRPr="000D7291">
              <w:rPr>
                <w:color w:val="0070C0"/>
                <w:lang w:val="bg-BG"/>
              </w:rPr>
              <w:t>лкулирана при цена на горивото и пътните такси през м. Септември</w:t>
            </w:r>
            <w:r w:rsidR="00411E6E">
              <w:rPr>
                <w:color w:val="0070C0"/>
                <w:lang w:val="bg-BG"/>
              </w:rPr>
              <w:t xml:space="preserve"> </w:t>
            </w:r>
            <w:r w:rsidRPr="000D7291">
              <w:rPr>
                <w:color w:val="0070C0"/>
                <w:lang w:val="bg-BG"/>
              </w:rPr>
              <w:t>202</w:t>
            </w:r>
            <w:r w:rsidR="00106A60">
              <w:rPr>
                <w:color w:val="0070C0"/>
              </w:rPr>
              <w:t>6</w:t>
            </w:r>
            <w:r w:rsidRPr="000D7291">
              <w:rPr>
                <w:color w:val="0070C0"/>
                <w:lang w:val="bg-BG"/>
              </w:rPr>
              <w:t xml:space="preserve"> г.;</w:t>
            </w:r>
          </w:p>
        </w:tc>
      </w:tr>
    </w:tbl>
    <w:p w14:paraId="775DE0AD" w14:textId="7BF144E0" w:rsidR="005904A2" w:rsidRDefault="005904A2" w:rsidP="005904A2">
      <w:pPr>
        <w:spacing w:line="259" w:lineRule="auto"/>
        <w:rPr>
          <w:rFonts w:ascii="Calibri" w:eastAsia="Calibri" w:hAnsi="Calibri" w:cs="Calibri"/>
          <w:b/>
          <w:bCs/>
          <w:kern w:val="0"/>
          <w:sz w:val="22"/>
          <w:szCs w:val="22"/>
          <w:lang w:val="bg-BG"/>
          <w14:ligatures w14:val="none"/>
        </w:rPr>
      </w:pPr>
    </w:p>
    <w:p w14:paraId="657E8897" w14:textId="707AE20A" w:rsidR="005904A2" w:rsidRDefault="005904A2" w:rsidP="005904A2">
      <w:pPr>
        <w:spacing w:line="259" w:lineRule="auto"/>
        <w:rPr>
          <w:rFonts w:ascii="Calibri" w:eastAsia="Calibri" w:hAnsi="Calibri" w:cs="Calibri"/>
          <w:b/>
          <w:bCs/>
          <w:kern w:val="0"/>
          <w:sz w:val="22"/>
          <w:szCs w:val="22"/>
          <w:lang w:val="bg-BG"/>
          <w14:ligatures w14:val="none"/>
        </w:rPr>
      </w:pPr>
    </w:p>
    <w:p w14:paraId="1C603792" w14:textId="38B91CF5" w:rsidR="005904A2" w:rsidRPr="005904A2" w:rsidRDefault="005904A2" w:rsidP="005904A2">
      <w:pPr>
        <w:spacing w:line="259" w:lineRule="auto"/>
        <w:rPr>
          <w:rFonts w:ascii="Calibri" w:eastAsia="Calibri" w:hAnsi="Calibri" w:cs="Calibri"/>
          <w:b/>
          <w:bCs/>
          <w:kern w:val="0"/>
          <w:sz w:val="22"/>
          <w:szCs w:val="22"/>
          <w:lang w:val="bg-BG"/>
          <w14:ligatures w14:val="none"/>
        </w:rPr>
      </w:pPr>
      <w:r w:rsidRPr="005904A2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МИНИМАЛЕН БРОЙ ТУРИСТИ:  40</w:t>
      </w:r>
    </w:p>
    <w:p w14:paraId="3240AB04" w14:textId="30DF6E40" w:rsidR="005904A2" w:rsidRPr="005904A2" w:rsidRDefault="005904A2" w:rsidP="005904A2">
      <w:pPr>
        <w:spacing w:line="259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>Срок на уведомление при несъбран минимален брой туристи: 7 дни преди датата на отпътуване.</w:t>
      </w:r>
    </w:p>
    <w:p w14:paraId="75ED7D29" w14:textId="780DA4B5" w:rsidR="005904A2" w:rsidRPr="005904A2" w:rsidRDefault="005904A2" w:rsidP="005904A2">
      <w:pPr>
        <w:spacing w:line="259" w:lineRule="auto"/>
        <w:jc w:val="both"/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</w:pPr>
      <w:r w:rsidRPr="005904A2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НЕОБХОДИМИ ДОКУМЕНТИ:</w:t>
      </w: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Валиден документ за самоличност – </w:t>
      </w:r>
      <w:r w:rsidRPr="005904A2"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  <w:t xml:space="preserve">ЛИЧНА КАРТА или ЗАДГРАНИЧЕН ПАСПОРТ </w:t>
      </w:r>
      <w:r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  <w:t xml:space="preserve">– за всички, независимо от възрастта им. </w:t>
      </w: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>Няма визови изисквания, свързани с пътуването.</w:t>
      </w:r>
    </w:p>
    <w:p w14:paraId="32E77D64" w14:textId="0DC0CE4C" w:rsidR="005904A2" w:rsidRPr="005904A2" w:rsidRDefault="005904A2" w:rsidP="005904A2">
      <w:pPr>
        <w:spacing w:line="259" w:lineRule="auto"/>
        <w:jc w:val="both"/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</w:pPr>
      <w:r w:rsidRPr="005904A2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lastRenderedPageBreak/>
        <w:t>НАЧИН НА ПЛАЩАНЕ:</w:t>
      </w: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  <w:r w:rsidRPr="005904A2"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  <w:t xml:space="preserve">При резервации трябва да се внесе сумата от </w:t>
      </w: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>5</w:t>
      </w:r>
      <w:r w:rsidRPr="005904A2"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  <w:t>0</w:t>
      </w:r>
      <w:proofErr w:type="gramStart"/>
      <w:r w:rsidRPr="005904A2"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  <w:t xml:space="preserve">%;  </w:t>
      </w:r>
      <w:r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  <w:t xml:space="preserve"> </w:t>
      </w:r>
      <w:proofErr w:type="gramEnd"/>
      <w:r w:rsidRPr="005904A2"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  <w:t xml:space="preserve"> Пълно плащане: 15 работни дни преди дата на отпътуване.</w:t>
      </w:r>
    </w:p>
    <w:p w14:paraId="75C22397" w14:textId="768B47B5" w:rsidR="005904A2" w:rsidRPr="005904A2" w:rsidRDefault="005904A2" w:rsidP="005904A2">
      <w:pPr>
        <w:spacing w:line="259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5904A2">
        <w:rPr>
          <w:rFonts w:ascii="Calibri" w:eastAsia="Calibri" w:hAnsi="Calibri" w:cs="Calibri"/>
          <w:b/>
          <w:bCs/>
          <w:kern w:val="0"/>
          <w:sz w:val="22"/>
          <w:szCs w:val="22"/>
          <w:lang w:val="bg-BG"/>
          <w14:ligatures w14:val="none"/>
        </w:rPr>
        <w:t>УСЛОВИЯ ЗА АНУЛАЦИИ</w:t>
      </w:r>
      <w:r w:rsidRPr="005904A2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: </w:t>
      </w:r>
    </w:p>
    <w:p w14:paraId="33DC55E3" w14:textId="22D1D474" w:rsidR="005904A2" w:rsidRPr="005904A2" w:rsidRDefault="005904A2" w:rsidP="005904A2">
      <w:pPr>
        <w:spacing w:line="259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>Потребителят има право да се откаже от пътуването без санкция до деня, следващ деня на записването и внасянето на депозит.</w:t>
      </w:r>
    </w:p>
    <w:p w14:paraId="26D7AD06" w14:textId="77777777" w:rsidR="005904A2" w:rsidRPr="005904A2" w:rsidRDefault="005904A2" w:rsidP="005904A2">
      <w:pPr>
        <w:spacing w:line="259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В случай на отказ от пътуване и прекратяване на договора от страна на Потребителя, </w:t>
      </w:r>
      <w:proofErr w:type="gramStart"/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>Туроператорът  не</w:t>
      </w:r>
      <w:proofErr w:type="gramEnd"/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удържа неустойки</w:t>
      </w:r>
      <w:r w:rsidRPr="005904A2"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  <w:t xml:space="preserve">, само когато </w:t>
      </w: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  <w:r w:rsidRPr="005904A2">
        <w:rPr>
          <w:rFonts w:ascii="Calibri" w:eastAsia="Calibri" w:hAnsi="Calibri" w:cs="Calibri"/>
          <w:iCs/>
          <w:kern w:val="0"/>
          <w:sz w:val="22"/>
          <w:szCs w:val="22"/>
          <w14:ligatures w14:val="none"/>
        </w:rPr>
        <w:t>Пътуващият прехвърли сключения от него договор за туристически пакет на друго лице, което отговаря на всички изисквания, приложими към сключения договор, след като е отправил до туроператора предизвестие в разумен срок преди започването на изпълнението на туристическия пакет.</w:t>
      </w:r>
    </w:p>
    <w:p w14:paraId="3B158490" w14:textId="77777777" w:rsidR="005904A2" w:rsidRPr="005904A2" w:rsidRDefault="005904A2" w:rsidP="005904A2">
      <w:pPr>
        <w:spacing w:line="259" w:lineRule="auto"/>
        <w:jc w:val="both"/>
        <w:rPr>
          <w:rFonts w:ascii="Calibri" w:eastAsia="Calibri" w:hAnsi="Calibri" w:cs="Calibri"/>
          <w:iCs/>
          <w:kern w:val="0"/>
          <w:sz w:val="22"/>
          <w:szCs w:val="22"/>
          <w14:ligatures w14:val="none"/>
        </w:rPr>
      </w:pPr>
      <w:r w:rsidRPr="005904A2">
        <w:rPr>
          <w:rFonts w:ascii="Calibri" w:eastAsia="Calibri" w:hAnsi="Calibri" w:cs="Calibri"/>
          <w:iCs/>
          <w:kern w:val="0"/>
          <w:sz w:val="22"/>
          <w:szCs w:val="22"/>
          <w14:ligatures w14:val="none"/>
        </w:rPr>
        <w:t>Предизвестие, отправено не по-късно от 7 дни преди започването на изпълнението на туристическия пакет, се смята за извършено в разумен срок</w:t>
      </w:r>
      <w:r w:rsidRPr="005904A2">
        <w:rPr>
          <w:rFonts w:ascii="Calibri" w:eastAsia="Calibri" w:hAnsi="Calibri" w:cs="Calibri"/>
          <w:iCs/>
          <w:kern w:val="0"/>
          <w:sz w:val="22"/>
          <w:szCs w:val="22"/>
          <w:lang w:val="bg-BG"/>
          <w14:ligatures w14:val="none"/>
        </w:rPr>
        <w:t>.</w:t>
      </w: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</w:r>
    </w:p>
    <w:p w14:paraId="438B69CB" w14:textId="77777777" w:rsidR="005904A2" w:rsidRPr="005904A2" w:rsidRDefault="005904A2" w:rsidP="005904A2">
      <w:pPr>
        <w:spacing w:line="259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>Във всички останали случаи на отказ от пътуване и прекратяване на договора от страна на Потребителя, Туроператорът удържа неустойка както следва:</w:t>
      </w:r>
    </w:p>
    <w:p w14:paraId="566676A6" w14:textId="77777777" w:rsidR="005904A2" w:rsidRPr="005904A2" w:rsidRDefault="005904A2" w:rsidP="005904A2">
      <w:pPr>
        <w:spacing w:line="259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>От деня, следващ деня на записването до 60-тия ден преди датата на заминаване – 10% от основната цена на пътуването на турист.</w:t>
      </w:r>
    </w:p>
    <w:p w14:paraId="33E29958" w14:textId="77777777" w:rsidR="005904A2" w:rsidRPr="005904A2" w:rsidRDefault="005904A2" w:rsidP="005904A2">
      <w:pPr>
        <w:spacing w:line="259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>От 59-тия ден до 10-тия ден преди датата на заминаване – 30% от основната цена на пътуването на турист.</w:t>
      </w:r>
    </w:p>
    <w:p w14:paraId="1721930C" w14:textId="77777777" w:rsidR="005904A2" w:rsidRPr="005904A2" w:rsidRDefault="005904A2" w:rsidP="005904A2">
      <w:pPr>
        <w:spacing w:line="259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>От 9-тия ден до датата на заминаване – 100% от общата цена на пътуването на турист.</w:t>
      </w:r>
    </w:p>
    <w:p w14:paraId="7E12F12C" w14:textId="03416014" w:rsidR="005904A2" w:rsidRPr="005904A2" w:rsidRDefault="005904A2" w:rsidP="005904A2">
      <w:pPr>
        <w:spacing w:line="259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Туроператорът </w:t>
      </w:r>
      <w:r w:rsidRPr="005904A2"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  <w:t xml:space="preserve">е сключил застраховка </w:t>
      </w: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„Отговорност на </w:t>
      </w:r>
      <w:proofErr w:type="gramStart"/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>Туроператора“ със</w:t>
      </w:r>
      <w:proofErr w:type="gramEnd"/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Застрахователно Дружество Евроинс АД, седалище и адрес на управление: гр. София, бул. "Христофор Колумб" 43, тел. 070017241,   застрахователна полица № 0370010000</w:t>
      </w:r>
      <w:r w:rsidR="00106A60">
        <w:rPr>
          <w:rFonts w:ascii="Calibri" w:eastAsia="Calibri" w:hAnsi="Calibri" w:cs="Calibri"/>
          <w:kern w:val="0"/>
          <w:sz w:val="22"/>
          <w:szCs w:val="22"/>
          <w14:ligatures w14:val="none"/>
        </w:rPr>
        <w:t>6822</w:t>
      </w: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. </w:t>
      </w:r>
    </w:p>
    <w:p w14:paraId="37BB1F91" w14:textId="77777777" w:rsidR="005904A2" w:rsidRPr="005904A2" w:rsidRDefault="005904A2" w:rsidP="005904A2">
      <w:pPr>
        <w:spacing w:line="259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Туроператорът </w:t>
      </w:r>
      <w:r w:rsidRPr="005904A2">
        <w:rPr>
          <w:rFonts w:ascii="Calibri" w:eastAsia="Calibri" w:hAnsi="Calibri" w:cs="Calibri"/>
          <w:b/>
          <w:bCs/>
          <w:kern w:val="0"/>
          <w:sz w:val="22"/>
          <w:szCs w:val="22"/>
          <w:u w:val="single"/>
          <w14:ligatures w14:val="none"/>
        </w:rPr>
        <w:t>препоръчва</w:t>
      </w:r>
      <w:r w:rsidRPr="005904A2">
        <w:rPr>
          <w:rFonts w:ascii="Calibri" w:eastAsia="Calibri" w:hAnsi="Calibri" w:cs="Calibri"/>
          <w:kern w:val="0"/>
          <w:sz w:val="22"/>
          <w:szCs w:val="22"/>
          <w:u w:val="single"/>
          <w14:ligatures w14:val="none"/>
        </w:rPr>
        <w:t xml:space="preserve"> </w:t>
      </w: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>на своите клиенти сключване на Застраховка "Отмяна на пътуване" по чл.80, ал.1, т.14 от Закона за туризма, покриваща разходите при анулиране на пътуването, при съкращаване и прекъсване на пътуването, поради здравословни причини на пътуващия или негови близки</w:t>
      </w:r>
      <w:r w:rsidRPr="005904A2"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  <w:t xml:space="preserve">.  </w:t>
      </w: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>Застраховката е доброволна и се сключва в деня на подписване на договора за организирано пътуване в агенцията, където се извършва записването. Туроператорът не възстановява сумата по застраховката при неосъществяване на екскурзиятa</w:t>
      </w:r>
      <w:r w:rsidRPr="005904A2"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  <w:t>.</w:t>
      </w:r>
    </w:p>
    <w:p w14:paraId="20B6DDD0" w14:textId="69AD7112" w:rsidR="005904A2" w:rsidRPr="005904A2" w:rsidRDefault="005904A2" w:rsidP="005904A2">
      <w:pPr>
        <w:spacing w:line="259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>Лица до 5 год. и от 6</w:t>
      </w:r>
      <w:r w:rsidRPr="005904A2"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  <w:t>5</w:t>
      </w: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до 74 </w:t>
      </w:r>
      <w:r w:rsidRPr="005904A2"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  <w:t xml:space="preserve">навършени </w:t>
      </w: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>год</w:t>
      </w:r>
      <w:r w:rsidRPr="005904A2"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  <w:t>ини</w:t>
      </w: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имат доплащане за мед. застраховка в размер на </w:t>
      </w:r>
      <w:r w:rsidR="00382491">
        <w:rPr>
          <w:rFonts w:ascii="Calibri" w:eastAsia="Calibri" w:hAnsi="Calibri" w:cs="Calibri"/>
          <w:b/>
          <w:bCs/>
          <w:kern w:val="0"/>
          <w:sz w:val="22"/>
          <w:szCs w:val="22"/>
          <w:lang w:val="bg-BG"/>
          <w14:ligatures w14:val="none"/>
        </w:rPr>
        <w:t>4</w:t>
      </w:r>
      <w:r w:rsidRPr="005904A2"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  <w:t xml:space="preserve"> </w:t>
      </w:r>
      <w:proofErr w:type="gramStart"/>
      <w:r w:rsidRPr="005904A2">
        <w:rPr>
          <w:rFonts w:ascii="Arial Nova" w:eastAsia="Times New Roman" w:hAnsi="Arial Nova" w:cs="Times New Roman"/>
          <w:b/>
          <w:bCs/>
          <w:color w:val="000000"/>
          <w:kern w:val="0"/>
          <w:sz w:val="20"/>
          <w:szCs w:val="22"/>
          <w:lang w:val="bg-BG"/>
          <w14:ligatures w14:val="none"/>
        </w:rPr>
        <w:t xml:space="preserve">€ </w:t>
      </w: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на</w:t>
      </w:r>
      <w:proofErr w:type="gramEnd"/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човек за престоя. </w:t>
      </w:r>
      <w:r w:rsidRPr="005904A2"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  <w:t xml:space="preserve"> </w:t>
      </w: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>Лица от 75 до 8</w:t>
      </w:r>
      <w:r w:rsidRPr="005904A2"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  <w:t>5 навършени</w:t>
      </w: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  <w:proofErr w:type="gramStart"/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>год</w:t>
      </w:r>
      <w:r w:rsidRPr="005904A2"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  <w:t xml:space="preserve">ини </w:t>
      </w: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имат</w:t>
      </w:r>
      <w:proofErr w:type="gramEnd"/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доплащане за мед.</w:t>
      </w:r>
      <w:r w:rsidRPr="005904A2"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  <w:t xml:space="preserve"> </w:t>
      </w: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застраховка </w:t>
      </w:r>
      <w:r w:rsidRPr="005904A2"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  <w:t xml:space="preserve">в размер на </w:t>
      </w:r>
      <w:r w:rsidRPr="005904A2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9 </w:t>
      </w:r>
      <w:proofErr w:type="gramStart"/>
      <w:r w:rsidRPr="005904A2">
        <w:rPr>
          <w:rFonts w:ascii="Arial Nova" w:eastAsia="Times New Roman" w:hAnsi="Arial Nova" w:cs="Times New Roman"/>
          <w:b/>
          <w:bCs/>
          <w:color w:val="000000"/>
          <w:kern w:val="0"/>
          <w:sz w:val="20"/>
          <w:szCs w:val="22"/>
          <w:lang w:val="bg-BG"/>
          <w14:ligatures w14:val="none"/>
        </w:rPr>
        <w:t xml:space="preserve">€  </w:t>
      </w:r>
      <w:r w:rsidRPr="005904A2">
        <w:rPr>
          <w:rFonts w:ascii="Arial Nova" w:eastAsia="Times New Roman" w:hAnsi="Arial Nova" w:cs="Times New Roman"/>
          <w:color w:val="000000"/>
          <w:kern w:val="0"/>
          <w:sz w:val="20"/>
          <w:szCs w:val="22"/>
          <w:lang w:val="bg-BG"/>
          <w14:ligatures w14:val="none"/>
        </w:rPr>
        <w:t>на</w:t>
      </w:r>
      <w:proofErr w:type="gramEnd"/>
      <w:r w:rsidRPr="005904A2">
        <w:rPr>
          <w:rFonts w:ascii="Arial Nova" w:eastAsia="Times New Roman" w:hAnsi="Arial Nova" w:cs="Times New Roman"/>
          <w:color w:val="000000"/>
          <w:kern w:val="0"/>
          <w:sz w:val="20"/>
          <w:szCs w:val="22"/>
          <w:lang w:val="bg-BG"/>
          <w14:ligatures w14:val="none"/>
        </w:rPr>
        <w:t xml:space="preserve"> човек,</w:t>
      </w:r>
      <w:r w:rsidRPr="005904A2">
        <w:rPr>
          <w:rFonts w:ascii="Arial Nova" w:eastAsia="Times New Roman" w:hAnsi="Arial Nova" w:cs="Times New Roman"/>
          <w:b/>
          <w:bCs/>
          <w:color w:val="000000"/>
          <w:kern w:val="0"/>
          <w:sz w:val="20"/>
          <w:szCs w:val="22"/>
          <w:lang w:val="bg-BG"/>
          <w14:ligatures w14:val="none"/>
        </w:rPr>
        <w:t xml:space="preserve"> </w:t>
      </w: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за престоя.</w:t>
      </w:r>
    </w:p>
    <w:p w14:paraId="226829C4" w14:textId="77777777" w:rsidR="005904A2" w:rsidRPr="005904A2" w:rsidRDefault="005904A2" w:rsidP="005904A2">
      <w:pPr>
        <w:spacing w:line="259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904A2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Застрахователната компания не застрахова лица над 85 год. </w:t>
      </w:r>
    </w:p>
    <w:p w14:paraId="1116F655" w14:textId="77777777" w:rsidR="005904A2" w:rsidRPr="005904A2" w:rsidRDefault="005904A2" w:rsidP="005904A2">
      <w:pPr>
        <w:spacing w:line="259" w:lineRule="auto"/>
        <w:jc w:val="both"/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</w:pPr>
      <w:r w:rsidRPr="005904A2"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  <w:t>Туроператорът не носи отговорност и не възстановява суми на туристи, на които им се отказва достъп до Турция поради: забрана за напускане на страната, невалидни /забравени/ документи или други независещи от туроператора причини !</w:t>
      </w:r>
    </w:p>
    <w:p w14:paraId="03280067" w14:textId="77777777" w:rsidR="00382491" w:rsidRPr="00382491" w:rsidRDefault="00382491" w:rsidP="00382491">
      <w:pPr>
        <w:spacing w:line="259" w:lineRule="auto"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val="bg-BG" w:eastAsia="bg-BG"/>
          <w14:ligatures w14:val="none"/>
        </w:rPr>
      </w:pPr>
      <w:r w:rsidRPr="00382491">
        <w:rPr>
          <w:rFonts w:ascii="Calibri" w:eastAsia="Times New Roman" w:hAnsi="Calibri" w:cs="Calibri"/>
          <w:b/>
          <w:i/>
          <w:color w:val="000000"/>
          <w:kern w:val="0"/>
          <w:sz w:val="22"/>
          <w:szCs w:val="22"/>
          <w:lang w:val="bg-BG" w:eastAsia="bg-BG"/>
          <w14:ligatures w14:val="none"/>
        </w:rPr>
        <w:t>Информация относно самото пътуване</w:t>
      </w:r>
      <w:r w:rsidRPr="00382491">
        <w:rPr>
          <w:rFonts w:ascii="Calibri" w:eastAsia="Times New Roman" w:hAnsi="Calibri" w:cs="Calibri"/>
          <w:bCs/>
          <w:i/>
          <w:color w:val="000000"/>
          <w:kern w:val="0"/>
          <w:sz w:val="22"/>
          <w:szCs w:val="22"/>
          <w:lang w:val="bg-BG" w:eastAsia="bg-BG"/>
          <w14:ligatures w14:val="none"/>
        </w:rPr>
        <w:t>:</w:t>
      </w:r>
      <w:r w:rsidRPr="00382491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val="bg-BG" w:eastAsia="bg-BG"/>
          <w14:ligatures w14:val="none"/>
        </w:rPr>
        <w:t xml:space="preserve"> Началната и крайната спирка са фиксирани предварително в програмата и договора и допълнителни спирки на територията на гр. София не се правят. Настаняването в автобуса става по реда на записване. Спирките по време на самото пътуване са предварително регламентирани / при необходимост разбира се се спира, но слизат само нуждаещите се /. </w:t>
      </w:r>
    </w:p>
    <w:p w14:paraId="30A42897" w14:textId="77777777" w:rsidR="00382491" w:rsidRPr="00382491" w:rsidRDefault="00382491" w:rsidP="00382491">
      <w:pPr>
        <w:spacing w:line="259" w:lineRule="auto"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val="bg-BG" w:eastAsia="bg-BG"/>
          <w14:ligatures w14:val="none"/>
        </w:rPr>
      </w:pPr>
      <w:r w:rsidRPr="00382491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val="bg-BG" w:eastAsia="bg-BG"/>
          <w14:ligatures w14:val="none"/>
        </w:rPr>
        <w:lastRenderedPageBreak/>
        <w:t xml:space="preserve">* </w:t>
      </w:r>
      <w:r w:rsidRPr="00382491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u w:val="single"/>
          <w:lang w:val="bg-BG" w:eastAsia="bg-BG"/>
          <w14:ligatures w14:val="none"/>
        </w:rPr>
        <w:t>Допустим багаж</w:t>
      </w:r>
      <w:r w:rsidRPr="00382491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val="bg-BG" w:eastAsia="bg-BG"/>
          <w14:ligatures w14:val="none"/>
        </w:rPr>
        <w:t xml:space="preserve"> по време на пътуването един куфар или сак до 20 кг.  и един ръчен багаж в автобуса. Всеки багаж над обявения ще бъде таксуван на място.  Туристите са длъжни да съхраняват своя багаж по време на пътуването и да проверяват при слизане и настаняване на рецепция, дали са взели своя багаж. Туроператорът </w:t>
      </w:r>
      <w:r w:rsidRPr="00382491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u w:val="single"/>
          <w:lang w:val="bg-BG" w:eastAsia="bg-BG"/>
          <w14:ligatures w14:val="none"/>
        </w:rPr>
        <w:t>НЕ</w:t>
      </w:r>
      <w:r w:rsidRPr="00382491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val="bg-BG" w:eastAsia="bg-BG"/>
          <w14:ligatures w14:val="none"/>
        </w:rPr>
        <w:t xml:space="preserve"> носи отговорност при загубени или разменени куфари с други туристи. Туроператорът не поема отговорност за връщане на забравен багаж в хотел или автобус.</w:t>
      </w:r>
    </w:p>
    <w:p w14:paraId="24B5F30A" w14:textId="77777777" w:rsidR="00382491" w:rsidRPr="00382491" w:rsidRDefault="00382491" w:rsidP="00382491">
      <w:pPr>
        <w:spacing w:line="259" w:lineRule="auto"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val="bg-BG" w:eastAsia="bg-BG"/>
          <w14:ligatures w14:val="none"/>
        </w:rPr>
      </w:pPr>
      <w:r w:rsidRPr="00382491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val="bg-BG" w:eastAsia="bg-BG"/>
          <w14:ligatures w14:val="none"/>
        </w:rPr>
        <w:t xml:space="preserve">* В случай, че туристът </w:t>
      </w:r>
      <w:r w:rsidRPr="00382491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u w:val="single"/>
          <w:lang w:val="bg-BG" w:eastAsia="bg-BG"/>
          <w14:ligatures w14:val="none"/>
        </w:rPr>
        <w:t>НЕ е</w:t>
      </w:r>
      <w:r w:rsidRPr="00382491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val="bg-BG" w:eastAsia="bg-BG"/>
          <w14:ligatures w14:val="none"/>
        </w:rPr>
        <w:t xml:space="preserve"> заплатил за двойна седалка </w:t>
      </w:r>
      <w:r w:rsidRPr="00382491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u w:val="single"/>
          <w:lang w:val="bg-BG" w:eastAsia="bg-BG"/>
          <w14:ligatures w14:val="none"/>
        </w:rPr>
        <w:t>НЯМА</w:t>
      </w:r>
      <w:r w:rsidRPr="00382491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val="bg-BG" w:eastAsia="bg-BG"/>
          <w14:ligatures w14:val="none"/>
        </w:rPr>
        <w:t xml:space="preserve"> право да заема две места в автобуса, дори при налични такива. </w:t>
      </w:r>
    </w:p>
    <w:p w14:paraId="73398A5D" w14:textId="46B17457" w:rsidR="00382491" w:rsidRPr="00382491" w:rsidRDefault="00382491" w:rsidP="00382491">
      <w:pPr>
        <w:spacing w:line="259" w:lineRule="auto"/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</w:pPr>
      <w:r w:rsidRPr="00382491">
        <w:rPr>
          <w:rFonts w:ascii="Calibri" w:eastAsia="Calibri" w:hAnsi="Calibri" w:cs="Calibri"/>
          <w:b/>
          <w:bCs/>
          <w:kern w:val="0"/>
          <w:sz w:val="22"/>
          <w:szCs w:val="22"/>
          <w:lang w:val="bg-BG"/>
          <w14:ligatures w14:val="none"/>
        </w:rPr>
        <w:t>ПРЕВОЗНО СРЕДСТВО:</w:t>
      </w:r>
      <w:r w:rsidRPr="00382491"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  <w:t xml:space="preserve"> АВТОБУС</w:t>
      </w:r>
    </w:p>
    <w:p w14:paraId="017E19C9" w14:textId="48BDBC6F" w:rsidR="00382491" w:rsidRDefault="00382491" w:rsidP="00382491">
      <w:pPr>
        <w:spacing w:line="259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82491">
        <w:rPr>
          <w:rFonts w:ascii="Calibri" w:eastAsia="Calibri" w:hAnsi="Calibri" w:cs="Calibri"/>
          <w:b/>
          <w:bCs/>
          <w:kern w:val="0"/>
          <w:sz w:val="22"/>
          <w:szCs w:val="22"/>
          <w:lang w:val="bg-BG"/>
          <w14:ligatures w14:val="none"/>
        </w:rPr>
        <w:t>ДАТИ НА ОТПЪТУВАНЕ:</w:t>
      </w:r>
      <w:r w:rsidRPr="00382491"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  <w:t xml:space="preserve"> </w:t>
      </w:r>
      <w:r>
        <w:rPr>
          <w:rFonts w:ascii="Calibri" w:eastAsia="Calibri" w:hAnsi="Calibri" w:cs="Calibri"/>
          <w:kern w:val="0"/>
          <w:sz w:val="22"/>
          <w:szCs w:val="22"/>
          <w:lang w:val="bg-BG"/>
          <w14:ligatures w14:val="none"/>
        </w:rPr>
        <w:t>18 ДЕКЕМВРИ 2026    И 19 МАРТ 2027</w:t>
      </w:r>
    </w:p>
    <w:p w14:paraId="49BF2763" w14:textId="77777777" w:rsidR="00382491" w:rsidRPr="00382491" w:rsidRDefault="00382491" w:rsidP="00382491">
      <w:pPr>
        <w:spacing w:line="259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1D8362F2" w14:textId="12BC67EB" w:rsidR="005904A2" w:rsidRDefault="000D7291">
      <w:pPr>
        <w:rPr>
          <w:lang w:val="bg-BG"/>
        </w:rPr>
      </w:pPr>
      <w:r w:rsidRPr="000D72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36284F75" wp14:editId="437CFAE5">
            <wp:extent cx="4095750" cy="2724150"/>
            <wp:effectExtent l="0" t="0" r="0" b="0"/>
            <wp:docPr id="3" name="Picture 2" descr="This may contain: the front of a building with lights on it's sides and an advertisement for cosm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is may contain: the front of a building with lights on it's sides and an advertisement for cosmo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329FE" w14:textId="7BC79BEF" w:rsidR="004B2AC8" w:rsidRPr="004B2AC8" w:rsidRDefault="004B2AC8">
      <w:pPr>
        <w:rPr>
          <w:lang w:val="bg-BG"/>
        </w:rPr>
      </w:pPr>
    </w:p>
    <w:sectPr w:rsidR="004B2AC8" w:rsidRPr="004B2AC8" w:rsidSect="004B2AC8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15F34" w14:textId="77777777" w:rsidR="007D241A" w:rsidRDefault="007D241A" w:rsidP="004B2AC8">
      <w:pPr>
        <w:spacing w:after="0" w:line="240" w:lineRule="auto"/>
      </w:pPr>
      <w:r>
        <w:separator/>
      </w:r>
    </w:p>
  </w:endnote>
  <w:endnote w:type="continuationSeparator" w:id="0">
    <w:p w14:paraId="49EEE9C6" w14:textId="77777777" w:rsidR="007D241A" w:rsidRDefault="007D241A" w:rsidP="004B2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1EAA2" w14:textId="0CD4DF7E" w:rsidR="004B2AC8" w:rsidRDefault="004B2AC8">
    <w:pPr>
      <w:pStyle w:val="af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87E2A64" wp14:editId="4AB07AEC">
          <wp:simplePos x="0" y="0"/>
          <wp:positionH relativeFrom="column">
            <wp:posOffset>-171450</wp:posOffset>
          </wp:positionH>
          <wp:positionV relativeFrom="paragraph">
            <wp:posOffset>81280</wp:posOffset>
          </wp:positionV>
          <wp:extent cx="1628775" cy="276225"/>
          <wp:effectExtent l="0" t="0" r="9525" b="9525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775" cy="276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695D79" w14:textId="33E8BCEE" w:rsidR="004B2AC8" w:rsidRPr="004B2AC8" w:rsidRDefault="004B2AC8" w:rsidP="004B2AC8">
    <w:pPr>
      <w:pStyle w:val="af0"/>
      <w:rPr>
        <w:b/>
        <w:lang w:val="bg-BG"/>
      </w:rPr>
    </w:pPr>
    <w:r w:rsidRPr="004B2AC8">
      <w:rPr>
        <w:b/>
        <w:lang w:val="bg-BG"/>
      </w:rPr>
      <w:t>София 1000, ул. Люлин планина №46</w:t>
    </w:r>
    <w:r w:rsidRPr="004B2AC8">
      <w:rPr>
        <w:b/>
        <w:lang w:val="en-GB"/>
      </w:rPr>
      <w:t xml:space="preserve">    </w:t>
    </w:r>
    <w:r w:rsidRPr="004B2AC8">
      <w:rPr>
        <w:b/>
        <w:lang w:val="bg-BG"/>
      </w:rPr>
      <w:t xml:space="preserve">Тел.: 02/ 987 32 39;    02/8 22 55 88              </w:t>
    </w:r>
    <w:r w:rsidRPr="004B2AC8">
      <w:rPr>
        <w:b/>
      </w:rPr>
      <w:t>e</w:t>
    </w:r>
    <w:r w:rsidRPr="004B2AC8">
      <w:rPr>
        <w:b/>
        <w:lang w:val="bg-BG"/>
      </w:rPr>
      <w:t>-</w:t>
    </w:r>
    <w:r w:rsidRPr="004B2AC8">
      <w:rPr>
        <w:b/>
      </w:rPr>
      <w:t>mail</w:t>
    </w:r>
    <w:r w:rsidRPr="004B2AC8">
      <w:rPr>
        <w:b/>
        <w:lang w:val="bg-BG"/>
      </w:rPr>
      <w:t xml:space="preserve">: </w:t>
    </w:r>
    <w:r w:rsidRPr="004B2AC8">
      <w:rPr>
        <w:b/>
      </w:rPr>
      <w:t>info</w:t>
    </w:r>
    <w:r w:rsidRPr="004B2AC8">
      <w:rPr>
        <w:b/>
        <w:lang w:val="bg-BG"/>
      </w:rPr>
      <w:t>@</w:t>
    </w:r>
    <w:r w:rsidRPr="004B2AC8">
      <w:rPr>
        <w:b/>
      </w:rPr>
      <w:t>novatoursbg</w:t>
    </w:r>
    <w:r w:rsidRPr="004B2AC8">
      <w:rPr>
        <w:b/>
        <w:lang w:val="bg-BG"/>
      </w:rPr>
      <w:t>.</w:t>
    </w:r>
    <w:r w:rsidRPr="004B2AC8">
      <w:rPr>
        <w:b/>
      </w:rPr>
      <w:t>com</w:t>
    </w:r>
    <w:r w:rsidRPr="004B2AC8">
      <w:rPr>
        <w:lang w:val="bg-BG"/>
      </w:rPr>
      <w:t xml:space="preserve">       </w:t>
    </w:r>
    <w:r w:rsidRPr="004B2AC8">
      <w:rPr>
        <w:b/>
      </w:rPr>
      <w:t>www</w:t>
    </w:r>
    <w:r w:rsidRPr="004B2AC8">
      <w:rPr>
        <w:b/>
        <w:lang w:val="bg-BG"/>
      </w:rPr>
      <w:t>.</w:t>
    </w:r>
    <w:r w:rsidRPr="004B2AC8">
      <w:rPr>
        <w:b/>
      </w:rPr>
      <w:t>novatoursbg.com</w:t>
    </w:r>
    <w:r w:rsidRPr="004B2AC8">
      <w:rPr>
        <w:lang w:val="bg-BG"/>
      </w:rPr>
      <w:t xml:space="preserve">        </w:t>
    </w:r>
  </w:p>
  <w:p w14:paraId="686AE999" w14:textId="4BD38652" w:rsidR="004B2AC8" w:rsidRDefault="004B2AC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AEAF9" w14:textId="77777777" w:rsidR="007D241A" w:rsidRDefault="007D241A" w:rsidP="004B2AC8">
      <w:pPr>
        <w:spacing w:after="0" w:line="240" w:lineRule="auto"/>
      </w:pPr>
      <w:r>
        <w:separator/>
      </w:r>
    </w:p>
  </w:footnote>
  <w:footnote w:type="continuationSeparator" w:id="0">
    <w:p w14:paraId="041D98F9" w14:textId="77777777" w:rsidR="007D241A" w:rsidRDefault="007D241A" w:rsidP="004B2A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93BA6"/>
    <w:multiLevelType w:val="hybridMultilevel"/>
    <w:tmpl w:val="BFBAE9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87889"/>
    <w:multiLevelType w:val="hybridMultilevel"/>
    <w:tmpl w:val="685E48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3434F1"/>
    <w:multiLevelType w:val="hybridMultilevel"/>
    <w:tmpl w:val="4F7A558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AC8"/>
    <w:rsid w:val="000D7291"/>
    <w:rsid w:val="00106A60"/>
    <w:rsid w:val="00382491"/>
    <w:rsid w:val="00411E6E"/>
    <w:rsid w:val="004B2AC8"/>
    <w:rsid w:val="005904A2"/>
    <w:rsid w:val="006C2987"/>
    <w:rsid w:val="007D241A"/>
    <w:rsid w:val="008913FE"/>
    <w:rsid w:val="009141B9"/>
    <w:rsid w:val="009C7A56"/>
    <w:rsid w:val="00AA24DC"/>
    <w:rsid w:val="00B302E3"/>
    <w:rsid w:val="00B93C63"/>
    <w:rsid w:val="00C8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BF8D2"/>
  <w15:chartTrackingRefBased/>
  <w15:docId w15:val="{DBCE6257-CA08-4E68-A006-B51CBC060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2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2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2A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2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2A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2A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2A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2A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2A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2A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2A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2A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2AC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2AC8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2A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2AC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2A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2A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2A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2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2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2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2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2A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2AC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2AC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2A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2AC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2AC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B2AC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4B2AC8"/>
  </w:style>
  <w:style w:type="paragraph" w:styleId="af0">
    <w:name w:val="footer"/>
    <w:basedOn w:val="a"/>
    <w:link w:val="af1"/>
    <w:uiPriority w:val="99"/>
    <w:unhideWhenUsed/>
    <w:rsid w:val="004B2AC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4B2AC8"/>
  </w:style>
  <w:style w:type="table" w:styleId="af2">
    <w:name w:val="Table Grid"/>
    <w:basedOn w:val="a1"/>
    <w:uiPriority w:val="39"/>
    <w:rsid w:val="004B2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5">
    <w:name w:val="Grid Table 4 Accent 5"/>
    <w:basedOn w:val="a1"/>
    <w:uiPriority w:val="49"/>
    <w:rsid w:val="005904A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Smokey Glass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8FADD-F71F-43E5-AD14-058992A2A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NovaToursBG</dc:creator>
  <cp:keywords/>
  <dc:description/>
  <cp:lastModifiedBy>Diliyan</cp:lastModifiedBy>
  <cp:revision>4</cp:revision>
  <cp:lastPrinted>2026-09-15T13:10:00Z</cp:lastPrinted>
  <dcterms:created xsi:type="dcterms:W3CDTF">2026-09-10T17:35:00Z</dcterms:created>
  <dcterms:modified xsi:type="dcterms:W3CDTF">2026-10-09T12:18:00Z</dcterms:modified>
</cp:coreProperties>
</file>