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CF437" w14:textId="62FE0CDC" w:rsidR="00B93C63" w:rsidRDefault="00E47DF0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247DA2" wp14:editId="27349F5B">
                <wp:simplePos x="0" y="0"/>
                <wp:positionH relativeFrom="column">
                  <wp:posOffset>3743325</wp:posOffset>
                </wp:positionH>
                <wp:positionV relativeFrom="paragraph">
                  <wp:posOffset>10795</wp:posOffset>
                </wp:positionV>
                <wp:extent cx="1828800" cy="1828800"/>
                <wp:effectExtent l="0" t="0" r="0" b="0"/>
                <wp:wrapNone/>
                <wp:docPr id="83625163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56432D6" w14:textId="491DB2CA" w:rsidR="00E47DF0" w:rsidRPr="00E47DF0" w:rsidRDefault="00E47DF0" w:rsidP="00E47DF0">
                            <w:pPr>
                              <w:tabs>
                                <w:tab w:val="left" w:pos="2430"/>
                              </w:tabs>
                              <w:jc w:val="center"/>
                              <w:rPr>
                                <w:b/>
                                <w:color w:val="EE0000"/>
                                <w:sz w:val="56"/>
                                <w:szCs w:val="5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47DF0">
                              <w:rPr>
                                <w:b/>
                                <w:color w:val="EE0000"/>
                                <w:sz w:val="56"/>
                                <w:szCs w:val="56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CAPSIS HOTEL 4*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247DA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94.75pt;margin-top:.8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" filled="f" stroked="f">
                <v:textbox style="mso-fit-shape-to-text:t">
                  <w:txbxContent>
                    <w:p w14:paraId="056432D6" w14:textId="491DB2CA" w:rsidR="00E47DF0" w:rsidRPr="00E47DF0" w:rsidRDefault="00E47DF0" w:rsidP="00E47DF0">
                      <w:pPr>
                        <w:tabs>
                          <w:tab w:val="left" w:pos="2430"/>
                        </w:tabs>
                        <w:jc w:val="center"/>
                        <w:rPr>
                          <w:b/>
                          <w:color w:val="EE0000"/>
                          <w:sz w:val="56"/>
                          <w:szCs w:val="5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47DF0">
                        <w:rPr>
                          <w:b/>
                          <w:color w:val="EE0000"/>
                          <w:sz w:val="56"/>
                          <w:szCs w:val="56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CAPSIS HOTEL 4* </w:t>
                      </w:r>
                    </w:p>
                  </w:txbxContent>
                </v:textbox>
              </v:shape>
            </w:pict>
          </mc:Fallback>
        </mc:AlternateContent>
      </w:r>
    </w:p>
    <w:p w14:paraId="37BD56BD" w14:textId="3BB5C527" w:rsidR="00E47DF0" w:rsidRDefault="00E47DF0">
      <w:pPr>
        <w:rPr>
          <w:lang w:val="bg-B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5D648C" wp14:editId="50E70A2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74259251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3B7CF39" w14:textId="32ECC3E7" w:rsidR="00E47DF0" w:rsidRPr="00E47DF0" w:rsidRDefault="00E47DF0" w:rsidP="00E47DF0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47DF0">
                              <w:rPr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НОВА ГОДИНА - СОЛУН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5D648C" id="_x0000_s1027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" filled="f" stroked="f">
                <v:textbox style="mso-fit-shape-to-text:t">
                  <w:txbxContent>
                    <w:p w14:paraId="53B7CF39" w14:textId="32ECC3E7" w:rsidR="00E47DF0" w:rsidRPr="00E47DF0" w:rsidRDefault="00E47DF0" w:rsidP="00E47DF0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48"/>
                          <w:szCs w:val="48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47DF0">
                        <w:rPr>
                          <w:b/>
                          <w:bCs/>
                          <w:color w:val="000000" w:themeColor="text1"/>
                          <w:sz w:val="48"/>
                          <w:szCs w:val="48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НОВА ГОДИНА - СОЛУН</w:t>
                      </w:r>
                    </w:p>
                  </w:txbxContent>
                </v:textbox>
              </v:shape>
            </w:pict>
          </mc:Fallback>
        </mc:AlternateContent>
      </w:r>
    </w:p>
    <w:p w14:paraId="3E19E795" w14:textId="3AAA3FC4" w:rsidR="00E47DF0" w:rsidRPr="00E47DF0" w:rsidRDefault="00E6642C" w:rsidP="00E47DF0">
      <w:pPr>
        <w:rPr>
          <w:lang w:val="bg-BG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3921D890" wp14:editId="305D0DBB">
            <wp:simplePos x="0" y="0"/>
            <wp:positionH relativeFrom="column">
              <wp:posOffset>5019675</wp:posOffset>
            </wp:positionH>
            <wp:positionV relativeFrom="paragraph">
              <wp:posOffset>317500</wp:posOffset>
            </wp:positionV>
            <wp:extent cx="1778000" cy="2667000"/>
            <wp:effectExtent l="0" t="0" r="0" b="0"/>
            <wp:wrapSquare wrapText="bothSides"/>
            <wp:docPr id="1" name="Picture 1" descr="This may contain: many people are toasting with champagne glass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is may contain: many people are toasting with champagne glasse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18C451" w14:textId="462332AA" w:rsidR="00E47DF0" w:rsidRDefault="006E0A82" w:rsidP="00E47DF0">
      <w:pPr>
        <w:rPr>
          <w:lang w:val="bg-B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B87F56" wp14:editId="37649CAA">
                <wp:simplePos x="0" y="0"/>
                <wp:positionH relativeFrom="margin">
                  <wp:posOffset>1676400</wp:posOffset>
                </wp:positionH>
                <wp:positionV relativeFrom="paragraph">
                  <wp:posOffset>66675</wp:posOffset>
                </wp:positionV>
                <wp:extent cx="1828800" cy="1828800"/>
                <wp:effectExtent l="0" t="0" r="0" b="1270"/>
                <wp:wrapNone/>
                <wp:docPr id="151150616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52F0CAA" w14:textId="47C70D06" w:rsidR="006E0A82" w:rsidRPr="006E0A82" w:rsidRDefault="006E0A82" w:rsidP="006E0A82">
                            <w:pPr>
                              <w:jc w:val="center"/>
                              <w:rPr>
                                <w:b/>
                                <w:bCs/>
                                <w:noProof/>
                                <w:color w:val="0066FF"/>
                                <w:sz w:val="40"/>
                                <w:szCs w:val="40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E0A82">
                              <w:rPr>
                                <w:b/>
                                <w:bCs/>
                                <w:noProof/>
                                <w:color w:val="0066FF"/>
                                <w:sz w:val="40"/>
                                <w:szCs w:val="40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30</w:t>
                            </w:r>
                            <w:r w:rsidR="00F72221">
                              <w:rPr>
                                <w:b/>
                                <w:bCs/>
                                <w:noProof/>
                                <w:color w:val="0066FF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Pr="006E0A82">
                              <w:rPr>
                                <w:b/>
                                <w:bCs/>
                                <w:noProof/>
                                <w:color w:val="0066FF"/>
                                <w:sz w:val="40"/>
                                <w:szCs w:val="40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12</w:t>
                            </w:r>
                            <w:r w:rsidR="00F72221">
                              <w:rPr>
                                <w:b/>
                                <w:bCs/>
                                <w:noProof/>
                                <w:color w:val="0066FF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Pr="006E0A82">
                              <w:rPr>
                                <w:b/>
                                <w:bCs/>
                                <w:noProof/>
                                <w:color w:val="0066FF"/>
                                <w:sz w:val="40"/>
                                <w:szCs w:val="40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2026 – 02</w:t>
                            </w:r>
                            <w:r w:rsidR="00F72221">
                              <w:rPr>
                                <w:b/>
                                <w:bCs/>
                                <w:noProof/>
                                <w:color w:val="0066FF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Pr="006E0A82">
                              <w:rPr>
                                <w:b/>
                                <w:bCs/>
                                <w:noProof/>
                                <w:color w:val="0066FF"/>
                                <w:sz w:val="40"/>
                                <w:szCs w:val="40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01</w:t>
                            </w:r>
                            <w:r w:rsidR="00F72221">
                              <w:rPr>
                                <w:b/>
                                <w:bCs/>
                                <w:noProof/>
                                <w:color w:val="0066FF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Pr="006E0A82">
                              <w:rPr>
                                <w:b/>
                                <w:bCs/>
                                <w:noProof/>
                                <w:color w:val="0066FF"/>
                                <w:sz w:val="40"/>
                                <w:szCs w:val="40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2027</w:t>
                            </w:r>
                          </w:p>
                          <w:p w14:paraId="51AE79A5" w14:textId="7433669F" w:rsidR="006E0A82" w:rsidRPr="006E0A82" w:rsidRDefault="006E0A82" w:rsidP="006E0A82">
                            <w:pPr>
                              <w:jc w:val="center"/>
                              <w:rPr>
                                <w:b/>
                                <w:bCs/>
                                <w:noProof/>
                                <w:color w:val="FF6600"/>
                                <w:sz w:val="40"/>
                                <w:szCs w:val="40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E0A82">
                              <w:rPr>
                                <w:b/>
                                <w:bCs/>
                                <w:noProof/>
                                <w:color w:val="FF6600"/>
                                <w:sz w:val="40"/>
                                <w:szCs w:val="40"/>
                                <w:lang w:val="bg-BG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Собствен транспорт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B87F56" id="_x0000_s1028" type="#_x0000_t202" style="position:absolute;margin-left:132pt;margin-top:5.25pt;width:2in;height:2in;z-index:251665408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" filled="f" stroked="f">
                <v:textbox style="mso-fit-shape-to-text:t">
                  <w:txbxContent>
                    <w:p w14:paraId="152F0CAA" w14:textId="47C70D06" w:rsidR="006E0A82" w:rsidRPr="006E0A82" w:rsidRDefault="006E0A82" w:rsidP="006E0A82">
                      <w:pPr>
                        <w:jc w:val="center"/>
                        <w:rPr>
                          <w:b/>
                          <w:bCs/>
                          <w:noProof/>
                          <w:color w:val="0066FF"/>
                          <w:sz w:val="40"/>
                          <w:szCs w:val="40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E0A82">
                        <w:rPr>
                          <w:b/>
                          <w:bCs/>
                          <w:noProof/>
                          <w:color w:val="0066FF"/>
                          <w:sz w:val="40"/>
                          <w:szCs w:val="40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30</w:t>
                      </w:r>
                      <w:r w:rsidR="00F72221">
                        <w:rPr>
                          <w:b/>
                          <w:bCs/>
                          <w:noProof/>
                          <w:color w:val="0066FF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Pr="006E0A82">
                        <w:rPr>
                          <w:b/>
                          <w:bCs/>
                          <w:noProof/>
                          <w:color w:val="0066FF"/>
                          <w:sz w:val="40"/>
                          <w:szCs w:val="40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12</w:t>
                      </w:r>
                      <w:r w:rsidR="00F72221">
                        <w:rPr>
                          <w:b/>
                          <w:bCs/>
                          <w:noProof/>
                          <w:color w:val="0066FF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Pr="006E0A82">
                        <w:rPr>
                          <w:b/>
                          <w:bCs/>
                          <w:noProof/>
                          <w:color w:val="0066FF"/>
                          <w:sz w:val="40"/>
                          <w:szCs w:val="40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2026 – 02</w:t>
                      </w:r>
                      <w:r w:rsidR="00F72221">
                        <w:rPr>
                          <w:b/>
                          <w:bCs/>
                          <w:noProof/>
                          <w:color w:val="0066FF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Pr="006E0A82">
                        <w:rPr>
                          <w:b/>
                          <w:bCs/>
                          <w:noProof/>
                          <w:color w:val="0066FF"/>
                          <w:sz w:val="40"/>
                          <w:szCs w:val="40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01</w:t>
                      </w:r>
                      <w:r w:rsidR="00F72221">
                        <w:rPr>
                          <w:b/>
                          <w:bCs/>
                          <w:noProof/>
                          <w:color w:val="0066FF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Pr="006E0A82">
                        <w:rPr>
                          <w:b/>
                          <w:bCs/>
                          <w:noProof/>
                          <w:color w:val="0066FF"/>
                          <w:sz w:val="40"/>
                          <w:szCs w:val="40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2027</w:t>
                      </w:r>
                    </w:p>
                    <w:p w14:paraId="51AE79A5" w14:textId="7433669F" w:rsidR="006E0A82" w:rsidRPr="006E0A82" w:rsidRDefault="006E0A82" w:rsidP="006E0A82">
                      <w:pPr>
                        <w:jc w:val="center"/>
                        <w:rPr>
                          <w:b/>
                          <w:bCs/>
                          <w:noProof/>
                          <w:color w:val="FF6600"/>
                          <w:sz w:val="40"/>
                          <w:szCs w:val="40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E0A82">
                        <w:rPr>
                          <w:b/>
                          <w:bCs/>
                          <w:noProof/>
                          <w:color w:val="FF6600"/>
                          <w:sz w:val="40"/>
                          <w:szCs w:val="40"/>
                          <w:lang w:val="bg-BG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Собствен транспорт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DE7209" wp14:editId="7EC9B57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79450051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BF47893" w14:textId="7E670265" w:rsidR="006E0A82" w:rsidRPr="006E0A82" w:rsidRDefault="006E0A82" w:rsidP="006E0A82">
                            <w:pPr>
                              <w:jc w:val="center"/>
                              <w:rPr>
                                <w:b/>
                                <w:outline/>
                                <w:color w:val="5B9BD5" w:themeColor="accent5"/>
                                <w:sz w:val="36"/>
                                <w:szCs w:val="36"/>
                                <w:lang w:val="bg-BG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DE7209" id="_x0000_s1029" type="#_x0000_t202" style="position:absolute;margin-left:0;margin-top:0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" filled="f" stroked="f">
                <v:textbox style="mso-fit-shape-to-text:t">
                  <w:txbxContent>
                    <w:p w14:paraId="1BF47893" w14:textId="7E670265" w:rsidR="006E0A82" w:rsidRPr="006E0A82" w:rsidRDefault="006E0A82" w:rsidP="006E0A82">
                      <w:pPr>
                        <w:jc w:val="center"/>
                        <w:rPr>
                          <w:b/>
                          <w:outline/>
                          <w:color w:val="5B9BD5" w:themeColor="accent5"/>
                          <w:sz w:val="36"/>
                          <w:szCs w:val="36"/>
                          <w:lang w:val="bg-BG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61D757E" w14:textId="54C69000" w:rsidR="00E47DF0" w:rsidRDefault="00E47DF0" w:rsidP="00E47DF0">
      <w:pPr>
        <w:tabs>
          <w:tab w:val="left" w:pos="2430"/>
        </w:tabs>
        <w:rPr>
          <w:lang w:val="bg-BG"/>
        </w:rPr>
      </w:pPr>
      <w:r>
        <w:rPr>
          <w:lang w:val="bg-BG"/>
        </w:rPr>
        <w:tab/>
      </w:r>
      <w:r>
        <w:rPr>
          <w:noProof/>
        </w:rPr>
        <mc:AlternateContent>
          <mc:Choice Requires="wps">
            <w:drawing>
              <wp:inline distT="0" distB="0" distL="0" distR="0" wp14:anchorId="03EEDFD2" wp14:editId="7E0D2AF1">
                <wp:extent cx="304800" cy="304800"/>
                <wp:effectExtent l="0" t="0" r="0" b="0"/>
                <wp:docPr id="145534800" name="AutoShape 1" descr="Facade/entrance in Capsis Hotel Thessalonik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EFCFFC4" id="AutoShape 1" o:spid="_x0000_s1026" alt="Facade/entrance in Capsis Hotel Thessaloniki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B470882" w14:textId="4B7DF845" w:rsidR="006E0A82" w:rsidRDefault="006E0A82" w:rsidP="006E0A82">
      <w:pPr>
        <w:rPr>
          <w:lang w:val="bg-BG"/>
        </w:rPr>
      </w:pPr>
    </w:p>
    <w:p w14:paraId="60FB3221" w14:textId="77777777" w:rsidR="006E0A82" w:rsidRDefault="006E0A82" w:rsidP="006E0A82">
      <w:pPr>
        <w:rPr>
          <w:color w:val="FF0000"/>
          <w:lang w:val="bg-BG"/>
        </w:rPr>
      </w:pPr>
    </w:p>
    <w:p w14:paraId="4752D8C0" w14:textId="1FBF10A7" w:rsidR="006E0A82" w:rsidRPr="00E6642C" w:rsidRDefault="006E0A82" w:rsidP="006E0A82">
      <w:pPr>
        <w:rPr>
          <w:b/>
          <w:bCs/>
          <w:color w:val="008000"/>
        </w:rPr>
      </w:pPr>
      <w:r w:rsidRPr="00E6642C">
        <w:rPr>
          <w:b/>
          <w:bCs/>
          <w:color w:val="008000"/>
          <w:lang w:val="bg-BG"/>
        </w:rPr>
        <w:t>ЦЕНИ РАННИ ЗАПИСВАНИЯ – ВАЛИДНИ ПРИ РЕЗЕРВАЦИИ НАПРАВЕНИ ДО 20/</w:t>
      </w:r>
      <w:r w:rsidRPr="00E6642C">
        <w:rPr>
          <w:b/>
          <w:bCs/>
          <w:color w:val="008000"/>
        </w:rPr>
        <w:t>10</w:t>
      </w:r>
      <w:r w:rsidRPr="00E6642C">
        <w:rPr>
          <w:b/>
          <w:bCs/>
          <w:color w:val="008000"/>
          <w:lang w:val="bg-BG"/>
        </w:rPr>
        <w:t>/2026 И 30% ПРЕДПЛАТЕН ПАКЕТ !</w:t>
      </w:r>
      <w:r w:rsidRPr="00E6642C">
        <w:rPr>
          <w:b/>
          <w:bCs/>
          <w:color w:val="008000"/>
          <w:lang w:val="bg-BG"/>
        </w:rPr>
        <w:tab/>
      </w:r>
    </w:p>
    <w:tbl>
      <w:tblPr>
        <w:tblStyle w:val="GridTable4-Accent2"/>
        <w:tblW w:w="0" w:type="auto"/>
        <w:tblLook w:val="04A0" w:firstRow="1" w:lastRow="0" w:firstColumn="1" w:lastColumn="0" w:noHBand="0" w:noVBand="1"/>
      </w:tblPr>
      <w:tblGrid>
        <w:gridCol w:w="5395"/>
        <w:gridCol w:w="2113"/>
      </w:tblGrid>
      <w:tr w:rsidR="006E0A82" w14:paraId="0116CE52" w14:textId="77777777" w:rsidTr="00E664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</w:tcPr>
          <w:p w14:paraId="0B01FCCB" w14:textId="548CF86F" w:rsidR="006E0A82" w:rsidRPr="00E6642C" w:rsidRDefault="006E0A82" w:rsidP="006E0A82">
            <w:pPr>
              <w:tabs>
                <w:tab w:val="left" w:pos="9210"/>
              </w:tabs>
              <w:rPr>
                <w:lang w:val="bg-BG"/>
              </w:rPr>
            </w:pPr>
            <w:r w:rsidRPr="00E6642C">
              <w:rPr>
                <w:lang w:val="bg-BG"/>
              </w:rPr>
              <w:t>ЦЕНА НА ЧОВЕК, ЗА ПАКЕТ, В ЕВРО</w:t>
            </w:r>
          </w:p>
        </w:tc>
        <w:tc>
          <w:tcPr>
            <w:tcW w:w="2113" w:type="dxa"/>
          </w:tcPr>
          <w:p w14:paraId="664BB2CA" w14:textId="77777777" w:rsidR="006E0A82" w:rsidRDefault="006E0A82" w:rsidP="006E0A82">
            <w:pPr>
              <w:tabs>
                <w:tab w:val="left" w:pos="921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bg-BG"/>
              </w:rPr>
            </w:pPr>
          </w:p>
        </w:tc>
      </w:tr>
      <w:tr w:rsidR="006E0A82" w14:paraId="0F140AF8" w14:textId="77777777" w:rsidTr="00E66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</w:tcPr>
          <w:p w14:paraId="62F5D895" w14:textId="6D1802D1" w:rsidR="006E0A82" w:rsidRDefault="006E0A82" w:rsidP="006E0A82">
            <w:pPr>
              <w:tabs>
                <w:tab w:val="left" w:pos="9210"/>
              </w:tabs>
              <w:rPr>
                <w:lang w:val="bg-BG"/>
              </w:rPr>
            </w:pPr>
            <w:r>
              <w:rPr>
                <w:lang w:val="bg-BG"/>
              </w:rPr>
              <w:t>На човек в двойна стая</w:t>
            </w:r>
          </w:p>
        </w:tc>
        <w:tc>
          <w:tcPr>
            <w:tcW w:w="2113" w:type="dxa"/>
          </w:tcPr>
          <w:p w14:paraId="0C82C033" w14:textId="0DA83D24" w:rsidR="006E0A82" w:rsidRPr="00E6642C" w:rsidRDefault="006E0A82" w:rsidP="00E6642C">
            <w:pPr>
              <w:tabs>
                <w:tab w:val="left" w:pos="921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66FF"/>
                <w:lang w:val="bg-BG"/>
              </w:rPr>
            </w:pPr>
            <w:r w:rsidRPr="00E6642C">
              <w:rPr>
                <w:b/>
                <w:bCs/>
                <w:color w:val="0066FF"/>
                <w:lang w:val="bg-BG"/>
              </w:rPr>
              <w:t xml:space="preserve">398.00  </w:t>
            </w:r>
            <w:r w:rsidRPr="00E6642C">
              <w:rPr>
                <w:rFonts w:cstheme="minorHAnsi"/>
                <w:b/>
                <w:bCs/>
                <w:color w:val="0066FF"/>
                <w:lang w:val="bg-BG"/>
              </w:rPr>
              <w:t>€</w:t>
            </w:r>
          </w:p>
        </w:tc>
      </w:tr>
      <w:tr w:rsidR="006E0A82" w14:paraId="6B46F856" w14:textId="77777777" w:rsidTr="00E664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</w:tcPr>
          <w:p w14:paraId="0EF5868B" w14:textId="2BDDDE68" w:rsidR="006E0A82" w:rsidRDefault="006E0A82" w:rsidP="006E0A82">
            <w:pPr>
              <w:tabs>
                <w:tab w:val="left" w:pos="9210"/>
              </w:tabs>
              <w:rPr>
                <w:lang w:val="bg-BG"/>
              </w:rPr>
            </w:pPr>
            <w:r>
              <w:rPr>
                <w:lang w:val="bg-BG"/>
              </w:rPr>
              <w:t>На човек в тройна стая</w:t>
            </w:r>
          </w:p>
        </w:tc>
        <w:tc>
          <w:tcPr>
            <w:tcW w:w="2113" w:type="dxa"/>
          </w:tcPr>
          <w:p w14:paraId="7C3729AE" w14:textId="42B7F0FF" w:rsidR="006E0A82" w:rsidRPr="00E6642C" w:rsidRDefault="006E0A82" w:rsidP="00E6642C">
            <w:pPr>
              <w:tabs>
                <w:tab w:val="left" w:pos="921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66FF"/>
                <w:lang w:val="bg-BG"/>
              </w:rPr>
            </w:pPr>
            <w:r w:rsidRPr="00E6642C">
              <w:rPr>
                <w:b/>
                <w:bCs/>
                <w:color w:val="0066FF"/>
                <w:lang w:val="bg-BG"/>
              </w:rPr>
              <w:t xml:space="preserve">365.00  </w:t>
            </w:r>
            <w:r w:rsidRPr="00E6642C">
              <w:rPr>
                <w:rFonts w:cstheme="minorHAnsi"/>
                <w:b/>
                <w:bCs/>
                <w:color w:val="0066FF"/>
                <w:lang w:val="bg-BG"/>
              </w:rPr>
              <w:t>€</w:t>
            </w:r>
          </w:p>
        </w:tc>
      </w:tr>
      <w:tr w:rsidR="006E0A82" w14:paraId="7144491E" w14:textId="77777777" w:rsidTr="00E664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</w:tcPr>
          <w:p w14:paraId="1CB1EC76" w14:textId="127119D6" w:rsidR="006E0A82" w:rsidRDefault="006E0A82" w:rsidP="006E0A82">
            <w:pPr>
              <w:tabs>
                <w:tab w:val="left" w:pos="9210"/>
              </w:tabs>
              <w:rPr>
                <w:lang w:val="bg-BG"/>
              </w:rPr>
            </w:pPr>
            <w:r>
              <w:rPr>
                <w:lang w:val="bg-BG"/>
              </w:rPr>
              <w:t>Дете до 11.99 г. с двама възрастни в стая</w:t>
            </w:r>
          </w:p>
        </w:tc>
        <w:tc>
          <w:tcPr>
            <w:tcW w:w="2113" w:type="dxa"/>
          </w:tcPr>
          <w:p w14:paraId="70C93006" w14:textId="25A53FBA" w:rsidR="006E0A82" w:rsidRPr="00E6642C" w:rsidRDefault="006E0A82" w:rsidP="00E6642C">
            <w:pPr>
              <w:tabs>
                <w:tab w:val="left" w:pos="921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66FF"/>
                <w:lang w:val="bg-BG"/>
              </w:rPr>
            </w:pPr>
            <w:r w:rsidRPr="00E6642C">
              <w:rPr>
                <w:b/>
                <w:bCs/>
                <w:color w:val="0066FF"/>
                <w:lang w:val="bg-BG"/>
              </w:rPr>
              <w:t xml:space="preserve">199.00  </w:t>
            </w:r>
            <w:r w:rsidRPr="00E6642C">
              <w:rPr>
                <w:rFonts w:cstheme="minorHAnsi"/>
                <w:b/>
                <w:bCs/>
                <w:color w:val="0066FF"/>
                <w:lang w:val="bg-BG"/>
              </w:rPr>
              <w:t>€</w:t>
            </w:r>
          </w:p>
        </w:tc>
      </w:tr>
      <w:tr w:rsidR="006E0A82" w14:paraId="4F91BB47" w14:textId="77777777" w:rsidTr="00E6642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95" w:type="dxa"/>
          </w:tcPr>
          <w:p w14:paraId="63B5F650" w14:textId="66E9D851" w:rsidR="006E0A82" w:rsidRDefault="006E0A82" w:rsidP="006E0A82">
            <w:pPr>
              <w:tabs>
                <w:tab w:val="left" w:pos="9210"/>
              </w:tabs>
              <w:rPr>
                <w:lang w:val="bg-BG"/>
              </w:rPr>
            </w:pPr>
            <w:r>
              <w:rPr>
                <w:lang w:val="bg-BG"/>
              </w:rPr>
              <w:t>Единична стая</w:t>
            </w:r>
          </w:p>
        </w:tc>
        <w:tc>
          <w:tcPr>
            <w:tcW w:w="2113" w:type="dxa"/>
          </w:tcPr>
          <w:p w14:paraId="56B742FD" w14:textId="4F8A9B49" w:rsidR="006E0A82" w:rsidRPr="00E6642C" w:rsidRDefault="006E0A82" w:rsidP="00E6642C">
            <w:pPr>
              <w:tabs>
                <w:tab w:val="left" w:pos="921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66FF"/>
                <w:lang w:val="bg-BG"/>
              </w:rPr>
            </w:pPr>
            <w:r w:rsidRPr="00E6642C">
              <w:rPr>
                <w:b/>
                <w:bCs/>
                <w:color w:val="0066FF"/>
                <w:lang w:val="bg-BG"/>
              </w:rPr>
              <w:t xml:space="preserve">525.00  </w:t>
            </w:r>
            <w:r w:rsidRPr="00E6642C">
              <w:rPr>
                <w:rFonts w:cstheme="minorHAnsi"/>
                <w:b/>
                <w:bCs/>
                <w:color w:val="0066FF"/>
                <w:lang w:val="bg-BG"/>
              </w:rPr>
              <w:t>€</w:t>
            </w:r>
          </w:p>
        </w:tc>
      </w:tr>
    </w:tbl>
    <w:p w14:paraId="15F81DB1" w14:textId="77777777" w:rsidR="006E0A82" w:rsidRDefault="006E0A82" w:rsidP="006E0A82">
      <w:pPr>
        <w:tabs>
          <w:tab w:val="left" w:pos="9210"/>
        </w:tabs>
        <w:rPr>
          <w:lang w:val="bg-BG"/>
        </w:rPr>
      </w:pPr>
    </w:p>
    <w:p w14:paraId="559A641C" w14:textId="77777777" w:rsidR="00C576C7" w:rsidRPr="00E63861" w:rsidRDefault="00C576C7" w:rsidP="00C576C7">
      <w:pPr>
        <w:rPr>
          <w:b/>
          <w:bCs/>
          <w:lang w:val="bg-BG"/>
        </w:rPr>
      </w:pPr>
      <w:r w:rsidRPr="00E63861">
        <w:rPr>
          <w:b/>
          <w:bCs/>
          <w:lang w:val="bg-BG"/>
        </w:rPr>
        <w:t>ЦЕНАТА ВКЛЮЧВА:</w:t>
      </w:r>
    </w:p>
    <w:p w14:paraId="47BF717E" w14:textId="55D2DD68" w:rsidR="00C576C7" w:rsidRDefault="00C576C7" w:rsidP="00C576C7">
      <w:pPr>
        <w:pStyle w:val="ListParagraph"/>
        <w:numPr>
          <w:ilvl w:val="0"/>
          <w:numId w:val="1"/>
        </w:numPr>
        <w:spacing w:line="259" w:lineRule="auto"/>
        <w:rPr>
          <w:lang w:val="bg-BG"/>
        </w:rPr>
      </w:pPr>
      <w:r>
        <w:rPr>
          <w:lang w:val="bg-BG"/>
        </w:rPr>
        <w:t xml:space="preserve">3 нощувки със закуски в стандартна стая – хотел Капсис 4* - Солун: </w:t>
      </w:r>
      <w:hyperlink r:id="rId9" w:history="1">
        <w:r w:rsidRPr="00796F2A">
          <w:rPr>
            <w:rStyle w:val="Hyperlink"/>
            <w:lang w:val="bg-BG"/>
          </w:rPr>
          <w:t>https://capsishotels.gr/thessaloniki/en/home-capsis-thessaloniki/</w:t>
        </w:r>
      </w:hyperlink>
      <w:r>
        <w:rPr>
          <w:lang w:val="bg-BG"/>
        </w:rPr>
        <w:t xml:space="preserve">; </w:t>
      </w:r>
    </w:p>
    <w:p w14:paraId="1671C7F1" w14:textId="3F22BF1A" w:rsidR="00C576C7" w:rsidRDefault="00C576C7" w:rsidP="00C576C7">
      <w:pPr>
        <w:pStyle w:val="ListParagraph"/>
        <w:numPr>
          <w:ilvl w:val="0"/>
          <w:numId w:val="1"/>
        </w:numPr>
        <w:spacing w:line="259" w:lineRule="auto"/>
        <w:rPr>
          <w:lang w:val="bg-BG"/>
        </w:rPr>
      </w:pPr>
      <w:r>
        <w:rPr>
          <w:lang w:val="bg-BG"/>
        </w:rPr>
        <w:t>Празнична НГ Вечеря на 31/12/2025 с  неограничена консумация на вино и безалкохолни напитки, богато меню;</w:t>
      </w:r>
    </w:p>
    <w:p w14:paraId="2B3C782D" w14:textId="77777777" w:rsidR="00E6642C" w:rsidRDefault="00E6642C" w:rsidP="00E6642C">
      <w:pPr>
        <w:spacing w:after="0" w:line="240" w:lineRule="auto"/>
        <w:rPr>
          <w:rFonts w:ascii="Calibri" w:eastAsia="Calibri" w:hAnsi="Calibri" w:cs="Calibri"/>
          <w:b/>
          <w:lang w:val="bg-BG"/>
        </w:rPr>
      </w:pPr>
      <w:r>
        <w:rPr>
          <w:rFonts w:ascii="Calibri" w:eastAsia="Calibri" w:hAnsi="Calibri" w:cs="Calibri"/>
          <w:b/>
          <w:lang w:val="bg-BG"/>
        </w:rPr>
        <w:t>ЦЕНАТА НЕ ВКЛЮЧВА:</w:t>
      </w:r>
    </w:p>
    <w:p w14:paraId="49DB0D45" w14:textId="77777777" w:rsidR="00E6642C" w:rsidRPr="00075B69" w:rsidRDefault="00E6642C" w:rsidP="00E6642C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  <w:lang w:val="bg-BG"/>
        </w:rPr>
      </w:pPr>
      <w:r w:rsidRPr="00075B69">
        <w:rPr>
          <w:rFonts w:ascii="Calibri" w:eastAsia="Calibri" w:hAnsi="Calibri" w:cs="Calibri"/>
          <w:lang w:val="bg-BG"/>
        </w:rPr>
        <w:t>Транспорт;</w:t>
      </w:r>
    </w:p>
    <w:p w14:paraId="7398EF5F" w14:textId="77777777" w:rsidR="00E6642C" w:rsidRPr="00075B69" w:rsidRDefault="00E6642C" w:rsidP="00E6642C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  <w:lang w:val="bg-BG"/>
        </w:rPr>
      </w:pPr>
      <w:r w:rsidRPr="00075B69">
        <w:rPr>
          <w:rFonts w:ascii="Calibri" w:eastAsia="Calibri" w:hAnsi="Calibri" w:cs="Calibri"/>
          <w:lang w:val="bg-BG"/>
        </w:rPr>
        <w:t>Медицинска застраховка;</w:t>
      </w:r>
    </w:p>
    <w:p w14:paraId="4D241183" w14:textId="77777777" w:rsidR="00E6642C" w:rsidRDefault="00E6642C" w:rsidP="00E6642C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  <w:lang w:val="bg-BG"/>
        </w:rPr>
      </w:pPr>
      <w:r w:rsidRPr="00075B69">
        <w:rPr>
          <w:rFonts w:ascii="Calibri" w:eastAsia="Calibri" w:hAnsi="Calibri" w:cs="Calibri"/>
          <w:lang w:val="bg-BG"/>
        </w:rPr>
        <w:t>Разходи от личен характер;</w:t>
      </w:r>
    </w:p>
    <w:p w14:paraId="53DA8C27" w14:textId="53B5E710" w:rsidR="00E6642C" w:rsidRDefault="00E6642C" w:rsidP="00E6642C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  <w:lang w:val="bg-BG"/>
        </w:rPr>
      </w:pPr>
      <w:r>
        <w:rPr>
          <w:rFonts w:ascii="Calibri" w:eastAsia="Calibri" w:hAnsi="Calibri" w:cs="Calibri"/>
          <w:lang w:val="bg-BG"/>
        </w:rPr>
        <w:t>Туристическа такса – заплаща се на рецепция при настаняване</w:t>
      </w:r>
    </w:p>
    <w:p w14:paraId="1210B2B6" w14:textId="24CA8A7B" w:rsidR="00E6642C" w:rsidRDefault="00E6642C" w:rsidP="00E6642C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  <w:lang w:val="bg-BG"/>
        </w:rPr>
      </w:pPr>
      <w:r>
        <w:rPr>
          <w:rFonts w:ascii="Calibri" w:eastAsia="Calibri" w:hAnsi="Calibri" w:cs="Calibri"/>
          <w:lang w:val="bg-BG"/>
        </w:rPr>
        <w:t>Паркинг – 10 евро на ден – заявява се от България и се заплаща на рецепция;</w:t>
      </w:r>
    </w:p>
    <w:p w14:paraId="7775F21F" w14:textId="77777777" w:rsidR="00E6642C" w:rsidRDefault="00E6642C" w:rsidP="00E6642C">
      <w:pPr>
        <w:spacing w:after="0" w:line="240" w:lineRule="auto"/>
        <w:rPr>
          <w:rFonts w:ascii="Calibri" w:eastAsia="Calibri" w:hAnsi="Calibri" w:cs="Calibri"/>
          <w:lang w:val="bg-BG"/>
        </w:rPr>
      </w:pPr>
    </w:p>
    <w:p w14:paraId="74B733AA" w14:textId="77777777" w:rsidR="00E6642C" w:rsidRPr="008C2CF1" w:rsidRDefault="00E6642C" w:rsidP="00E6642C">
      <w:pPr>
        <w:spacing w:after="0" w:line="240" w:lineRule="auto"/>
        <w:rPr>
          <w:rFonts w:ascii="Calibri" w:eastAsia="Calibri" w:hAnsi="Calibri" w:cs="Calibri"/>
        </w:rPr>
      </w:pPr>
      <w:r w:rsidRPr="008C2CF1">
        <w:rPr>
          <w:rFonts w:ascii="Calibri" w:eastAsia="Times New Roman" w:hAnsi="Calibri" w:cs="Calibri"/>
          <w:b/>
          <w:lang w:eastAsia="bg-BG"/>
        </w:rPr>
        <w:t>НАЧИН НА ПЛАЩАНЕ:</w:t>
      </w:r>
      <w:r w:rsidRPr="008C2CF1">
        <w:rPr>
          <w:rFonts w:ascii="Calibri" w:eastAsia="Times New Roman" w:hAnsi="Calibri" w:cs="Calibri"/>
          <w:lang w:eastAsia="bg-BG"/>
        </w:rPr>
        <w:t xml:space="preserve"> </w:t>
      </w:r>
      <w:r w:rsidRPr="008C2CF1">
        <w:rPr>
          <w:rFonts w:ascii="Calibri" w:eastAsia="Times New Roman" w:hAnsi="Calibri" w:cs="Calibri"/>
          <w:lang w:val="bg-BG" w:eastAsia="bg-BG"/>
        </w:rPr>
        <w:t>Депозит 30% от пакетната цена</w:t>
      </w:r>
      <w:r w:rsidRPr="008C2CF1">
        <w:rPr>
          <w:rFonts w:ascii="Calibri" w:eastAsia="Times New Roman" w:hAnsi="Calibri" w:cs="Calibri"/>
          <w:lang w:eastAsia="bg-BG"/>
        </w:rPr>
        <w:t xml:space="preserve"> при записване.</w:t>
      </w:r>
      <w:r w:rsidRPr="008C2CF1">
        <w:rPr>
          <w:rFonts w:ascii="Calibri" w:eastAsia="Times New Roman" w:hAnsi="Calibri" w:cs="Calibri"/>
          <w:lang w:val="bg-BG" w:eastAsia="bg-BG"/>
        </w:rPr>
        <w:t xml:space="preserve"> Ако има условия по цени ранни резервации – </w:t>
      </w:r>
      <w:r w:rsidRPr="008C2CF1">
        <w:rPr>
          <w:rFonts w:ascii="Calibri" w:eastAsia="Times New Roman" w:hAnsi="Calibri" w:cs="Calibri"/>
          <w:color w:val="FF0000"/>
          <w:lang w:val="bg-BG" w:eastAsia="bg-BG"/>
        </w:rPr>
        <w:t xml:space="preserve">*ЕВ </w:t>
      </w:r>
      <w:r w:rsidRPr="008C2CF1">
        <w:rPr>
          <w:rFonts w:ascii="Calibri" w:eastAsia="Times New Roman" w:hAnsi="Calibri" w:cs="Calibri"/>
          <w:lang w:val="bg-BG" w:eastAsia="bg-BG"/>
        </w:rPr>
        <w:t>се спазват те.</w:t>
      </w:r>
      <w:r w:rsidRPr="008C2CF1">
        <w:rPr>
          <w:rFonts w:ascii="Calibri" w:eastAsia="Cambria" w:hAnsi="Calibri" w:cs="Calibri"/>
          <w:lang w:val="bg-BG"/>
        </w:rPr>
        <w:t xml:space="preserve"> </w:t>
      </w:r>
      <w:r w:rsidRPr="008C2CF1">
        <w:rPr>
          <w:rFonts w:ascii="Calibri" w:eastAsia="Times New Roman" w:hAnsi="Calibri" w:cs="Calibri"/>
          <w:lang w:val="bg-BG" w:eastAsia="bg-BG"/>
        </w:rPr>
        <w:t>Пълно плащане до 15 работни дни преди датата на отпътуване.</w:t>
      </w:r>
    </w:p>
    <w:p w14:paraId="3345F56C" w14:textId="77777777" w:rsidR="00E6642C" w:rsidRPr="008C2CF1" w:rsidRDefault="00E6642C" w:rsidP="00E6642C">
      <w:pPr>
        <w:spacing w:after="0" w:line="240" w:lineRule="auto"/>
        <w:jc w:val="both"/>
        <w:rPr>
          <w:rFonts w:ascii="Calibri" w:eastAsia="Calibri" w:hAnsi="Calibri" w:cs="Calibri"/>
          <w:b/>
        </w:rPr>
      </w:pPr>
      <w:r w:rsidRPr="008C2CF1">
        <w:rPr>
          <w:rFonts w:ascii="Calibri" w:eastAsia="Times New Roman" w:hAnsi="Calibri" w:cs="Calibri"/>
          <w:b/>
          <w:lang w:val="bg-BG" w:eastAsia="bg-BG"/>
        </w:rPr>
        <w:t>УСЛОВИЯ ЗА АНУЛАЦИИ</w:t>
      </w:r>
      <w:r w:rsidRPr="008C2CF1">
        <w:rPr>
          <w:rFonts w:ascii="Calibri" w:eastAsia="Times New Roman" w:hAnsi="Calibri" w:cs="Calibri"/>
          <w:b/>
          <w:lang w:eastAsia="bg-BG"/>
        </w:rPr>
        <w:t xml:space="preserve">: </w:t>
      </w:r>
    </w:p>
    <w:p w14:paraId="1DE50308" w14:textId="77777777" w:rsidR="00E6642C" w:rsidRPr="008C2CF1" w:rsidRDefault="00E6642C" w:rsidP="00E6642C">
      <w:pPr>
        <w:spacing w:after="0" w:line="240" w:lineRule="auto"/>
        <w:jc w:val="both"/>
        <w:rPr>
          <w:rFonts w:ascii="Calibri" w:eastAsia="Times New Roman" w:hAnsi="Calibri" w:cs="Calibri"/>
          <w:lang w:eastAsia="bg-BG"/>
        </w:rPr>
      </w:pPr>
      <w:r w:rsidRPr="008C2CF1">
        <w:rPr>
          <w:rFonts w:ascii="Calibri" w:eastAsia="Times New Roman" w:hAnsi="Calibri" w:cs="Calibri"/>
          <w:lang w:eastAsia="bg-BG"/>
        </w:rPr>
        <w:t>•</w:t>
      </w:r>
      <w:r w:rsidRPr="008C2CF1">
        <w:rPr>
          <w:rFonts w:ascii="Calibri" w:eastAsia="Times New Roman" w:hAnsi="Calibri" w:cs="Calibri"/>
          <w:lang w:eastAsia="bg-BG"/>
        </w:rPr>
        <w:tab/>
        <w:t>Потребителят има право да се откаже от пътуването без санкция до деня, следващ деня на записването и внасянето на депозит.</w:t>
      </w:r>
    </w:p>
    <w:p w14:paraId="75B218BA" w14:textId="77777777" w:rsidR="00E6642C" w:rsidRPr="008C2CF1" w:rsidRDefault="00E6642C" w:rsidP="00E6642C">
      <w:pPr>
        <w:spacing w:after="0" w:line="240" w:lineRule="auto"/>
        <w:jc w:val="both"/>
        <w:rPr>
          <w:rFonts w:ascii="Calibri" w:eastAsia="Times New Roman" w:hAnsi="Calibri" w:cs="Calibri"/>
          <w:lang w:eastAsia="bg-BG"/>
        </w:rPr>
      </w:pPr>
      <w:r w:rsidRPr="008C2CF1">
        <w:rPr>
          <w:rFonts w:ascii="Calibri" w:eastAsia="Times New Roman" w:hAnsi="Calibri" w:cs="Calibri"/>
          <w:lang w:eastAsia="bg-BG"/>
        </w:rPr>
        <w:t>В случай на отказ от пътуване и прекратяване на договора от страна на Потребителя, Туроператорът  не удържа неустойки при следните условия:</w:t>
      </w:r>
    </w:p>
    <w:p w14:paraId="4C6B9B12" w14:textId="77777777" w:rsidR="00E6642C" w:rsidRPr="008C2CF1" w:rsidRDefault="00E6642C" w:rsidP="00E6642C">
      <w:pPr>
        <w:spacing w:after="0" w:line="240" w:lineRule="auto"/>
        <w:jc w:val="both"/>
        <w:rPr>
          <w:rFonts w:ascii="Calibri" w:eastAsia="Times New Roman" w:hAnsi="Calibri" w:cs="Calibri"/>
          <w:lang w:eastAsia="bg-BG"/>
        </w:rPr>
      </w:pPr>
      <w:r w:rsidRPr="008C2CF1">
        <w:rPr>
          <w:rFonts w:ascii="Calibri" w:eastAsia="Times New Roman" w:hAnsi="Calibri" w:cs="Calibri"/>
          <w:lang w:eastAsia="bg-BG"/>
        </w:rPr>
        <w:lastRenderedPageBreak/>
        <w:t>•</w:t>
      </w:r>
      <w:r w:rsidRPr="008C2CF1">
        <w:rPr>
          <w:rFonts w:ascii="Calibri" w:eastAsia="Times New Roman" w:hAnsi="Calibri" w:cs="Calibri"/>
          <w:lang w:eastAsia="bg-BG"/>
        </w:rPr>
        <w:tab/>
        <w:t>При налагане на карантина за влизане в страната на пътуване от България или за влизане от страната на пътуване към България (парите Ви се възстановяват на 100% без удръжки, глоби, неустойки!).</w:t>
      </w:r>
    </w:p>
    <w:p w14:paraId="5728D2FC" w14:textId="77777777" w:rsidR="00E6642C" w:rsidRPr="008C2CF1" w:rsidRDefault="00E6642C" w:rsidP="00E6642C">
      <w:pPr>
        <w:spacing w:after="0" w:line="240" w:lineRule="auto"/>
        <w:jc w:val="both"/>
        <w:rPr>
          <w:rFonts w:ascii="Calibri" w:eastAsia="Times New Roman" w:hAnsi="Calibri" w:cs="Calibri"/>
          <w:lang w:eastAsia="bg-BG"/>
        </w:rPr>
      </w:pPr>
      <w:r w:rsidRPr="008C2CF1">
        <w:rPr>
          <w:rFonts w:ascii="Calibri" w:eastAsia="Times New Roman" w:hAnsi="Calibri" w:cs="Calibri"/>
          <w:lang w:eastAsia="bg-BG"/>
        </w:rPr>
        <w:t>Във всички останали случаи на отказ от пътуване и прекратяване на договора от страна на Потребителя, Туроператорът удържа неустойка както следва:</w:t>
      </w:r>
    </w:p>
    <w:p w14:paraId="5432F865" w14:textId="77777777" w:rsidR="00E6642C" w:rsidRPr="008C2CF1" w:rsidRDefault="00E6642C" w:rsidP="00E6642C">
      <w:pPr>
        <w:spacing w:after="0" w:line="240" w:lineRule="auto"/>
        <w:jc w:val="both"/>
        <w:rPr>
          <w:rFonts w:ascii="Calibri" w:eastAsia="Times New Roman" w:hAnsi="Calibri" w:cs="Calibri"/>
          <w:lang w:eastAsia="bg-BG"/>
        </w:rPr>
      </w:pPr>
      <w:r w:rsidRPr="008C2CF1">
        <w:rPr>
          <w:rFonts w:ascii="Calibri" w:eastAsia="Times New Roman" w:hAnsi="Calibri" w:cs="Calibri"/>
          <w:lang w:eastAsia="bg-BG"/>
        </w:rPr>
        <w:t>От деня, следващ деня на записването до 60-тия ден преди датата на заминаване – 10% от основната цена на пътуването на турист.</w:t>
      </w:r>
    </w:p>
    <w:p w14:paraId="42701548" w14:textId="77777777" w:rsidR="00E6642C" w:rsidRPr="008C2CF1" w:rsidRDefault="00E6642C" w:rsidP="00E6642C">
      <w:pPr>
        <w:spacing w:after="0" w:line="240" w:lineRule="auto"/>
        <w:jc w:val="both"/>
        <w:rPr>
          <w:rFonts w:ascii="Calibri" w:eastAsia="Times New Roman" w:hAnsi="Calibri" w:cs="Calibri"/>
          <w:lang w:eastAsia="bg-BG"/>
        </w:rPr>
      </w:pPr>
      <w:r w:rsidRPr="008C2CF1">
        <w:rPr>
          <w:rFonts w:ascii="Calibri" w:eastAsia="Times New Roman" w:hAnsi="Calibri" w:cs="Calibri"/>
          <w:lang w:eastAsia="bg-BG"/>
        </w:rPr>
        <w:t>От 59-тия ден до 10-тия ден преди датата на заминаване – 30% от основната цена на пътуването на турист.</w:t>
      </w:r>
    </w:p>
    <w:p w14:paraId="60ED35C8" w14:textId="77777777" w:rsidR="00E6642C" w:rsidRPr="008C2CF1" w:rsidRDefault="00E6642C" w:rsidP="00E6642C">
      <w:pPr>
        <w:spacing w:after="0" w:line="240" w:lineRule="auto"/>
        <w:jc w:val="both"/>
        <w:rPr>
          <w:rFonts w:ascii="Calibri" w:eastAsia="Times New Roman" w:hAnsi="Calibri" w:cs="Calibri"/>
          <w:lang w:eastAsia="bg-BG"/>
        </w:rPr>
      </w:pPr>
      <w:r w:rsidRPr="008C2CF1">
        <w:rPr>
          <w:rFonts w:ascii="Calibri" w:eastAsia="Times New Roman" w:hAnsi="Calibri" w:cs="Calibri"/>
          <w:lang w:eastAsia="bg-BG"/>
        </w:rPr>
        <w:t>От 9-тия ден до датата на заминаване – 100% от общата цена на пътуването на турист.</w:t>
      </w:r>
    </w:p>
    <w:p w14:paraId="07353691" w14:textId="77777777" w:rsidR="00E6642C" w:rsidRDefault="00E6642C" w:rsidP="00E6642C">
      <w:pPr>
        <w:rPr>
          <w:lang w:val="bg-BG"/>
        </w:rPr>
      </w:pPr>
    </w:p>
    <w:p w14:paraId="1F7B0449" w14:textId="77777777" w:rsidR="00E6642C" w:rsidRPr="00E51B4D" w:rsidRDefault="00E6642C" w:rsidP="00E6642C">
      <w:pPr>
        <w:spacing w:after="0"/>
        <w:jc w:val="both"/>
        <w:rPr>
          <w:rFonts w:ascii="Calibri" w:eastAsia="Times New Roman" w:hAnsi="Calibri" w:cs="Calibri"/>
          <w:bCs/>
          <w:color w:val="000000" w:themeColor="text1"/>
          <w:lang w:eastAsia="bg-BG"/>
        </w:rPr>
      </w:pPr>
      <w:r w:rsidRPr="00E51B4D">
        <w:rPr>
          <w:rFonts w:ascii="Calibri" w:eastAsia="Times New Roman" w:hAnsi="Calibri" w:cs="Calibri"/>
          <w:bCs/>
          <w:color w:val="000000" w:themeColor="text1"/>
          <w:lang w:eastAsia="bg-BG"/>
        </w:rPr>
        <w:t xml:space="preserve">Туроператорът </w:t>
      </w:r>
      <w:r>
        <w:rPr>
          <w:rFonts w:ascii="Calibri" w:eastAsia="Times New Roman" w:hAnsi="Calibri" w:cs="Calibri"/>
          <w:bCs/>
          <w:color w:val="000000" w:themeColor="text1"/>
          <w:lang w:val="bg-BG" w:eastAsia="bg-BG"/>
        </w:rPr>
        <w:t xml:space="preserve">е сключил застраховка </w:t>
      </w:r>
      <w:r w:rsidRPr="00E51B4D">
        <w:rPr>
          <w:rFonts w:ascii="Calibri" w:eastAsia="Times New Roman" w:hAnsi="Calibri" w:cs="Calibri"/>
          <w:bCs/>
          <w:color w:val="000000" w:themeColor="text1"/>
          <w:lang w:eastAsia="bg-BG"/>
        </w:rPr>
        <w:t>„Отговорност на Туроператора“ със Застрахователно Дружество Евроинс АД, седалище и адрес на управление: гр. София, бул. "Христофор Колумб" 43, тел. 070017241,   застрах</w:t>
      </w:r>
      <w:r>
        <w:rPr>
          <w:rFonts w:ascii="Calibri" w:eastAsia="Times New Roman" w:hAnsi="Calibri" w:cs="Calibri"/>
          <w:bCs/>
          <w:color w:val="000000" w:themeColor="text1"/>
          <w:lang w:eastAsia="bg-BG"/>
        </w:rPr>
        <w:t>ователна полица № 0370010000</w:t>
      </w:r>
      <w:r>
        <w:rPr>
          <w:rFonts w:ascii="Calibri" w:eastAsia="Times New Roman" w:hAnsi="Calibri" w:cs="Calibri"/>
          <w:bCs/>
          <w:color w:val="000000" w:themeColor="text1"/>
          <w:lang w:val="bg-BG" w:eastAsia="bg-BG"/>
        </w:rPr>
        <w:t>6051</w:t>
      </w:r>
      <w:r w:rsidRPr="00E51B4D">
        <w:rPr>
          <w:rFonts w:ascii="Calibri" w:eastAsia="Times New Roman" w:hAnsi="Calibri" w:cs="Calibri"/>
          <w:bCs/>
          <w:color w:val="000000" w:themeColor="text1"/>
          <w:lang w:eastAsia="bg-BG"/>
        </w:rPr>
        <w:t xml:space="preserve">. </w:t>
      </w:r>
    </w:p>
    <w:p w14:paraId="4D60336B" w14:textId="77777777" w:rsidR="00E6642C" w:rsidRPr="00075B69" w:rsidRDefault="00E6642C" w:rsidP="00E6642C">
      <w:r w:rsidRPr="00075B69">
        <w:t xml:space="preserve">Туроператорът </w:t>
      </w:r>
      <w:r w:rsidRPr="00FD14FD">
        <w:rPr>
          <w:b/>
          <w:bCs/>
          <w:highlight w:val="yellow"/>
          <w:u w:val="single"/>
        </w:rPr>
        <w:t>препоръчва</w:t>
      </w:r>
      <w:r w:rsidRPr="00075B69">
        <w:rPr>
          <w:u w:val="single"/>
        </w:rPr>
        <w:t xml:space="preserve"> </w:t>
      </w:r>
      <w:r w:rsidRPr="00075B69">
        <w:t xml:space="preserve">на своите клиенти сключване на </w:t>
      </w:r>
      <w:r w:rsidRPr="00FD14FD">
        <w:rPr>
          <w:b/>
          <w:bCs/>
          <w:u w:val="single"/>
        </w:rPr>
        <w:t>Застраховка "Отмяна на пътуване</w:t>
      </w:r>
      <w:r w:rsidRPr="00075B69">
        <w:t>" по чл.80, ал.1, т.14 от Закона за туризма, покриваща разходите при анулиране на пътуването, при съкращаване и прекъсване на пътуването, поради здравословни причини на пътуващия или негови близки</w:t>
      </w:r>
      <w:r w:rsidRPr="00075B69">
        <w:rPr>
          <w:lang w:val="bg-BG"/>
        </w:rPr>
        <w:t xml:space="preserve">.  </w:t>
      </w:r>
      <w:r w:rsidRPr="00075B69">
        <w:t>Застраховката е доброволна и се сключва в деня на подписване на договора за организирано пътуване в агенцията, където се извършва записването. Туроператорът не възстановява су</w:t>
      </w:r>
      <w:r>
        <w:rPr>
          <w:lang w:val="bg-BG"/>
        </w:rPr>
        <w:t>ми</w:t>
      </w:r>
      <w:r w:rsidRPr="00075B69">
        <w:t xml:space="preserve"> по застраховк</w:t>
      </w:r>
      <w:r>
        <w:rPr>
          <w:lang w:val="bg-BG"/>
        </w:rPr>
        <w:t>и</w:t>
      </w:r>
      <w:r w:rsidRPr="00075B69">
        <w:t xml:space="preserve"> при неосъществяване на екскурзиятa</w:t>
      </w:r>
      <w:r w:rsidRPr="00075B69">
        <w:rPr>
          <w:lang w:val="bg-BG"/>
        </w:rPr>
        <w:t>.</w:t>
      </w:r>
    </w:p>
    <w:p w14:paraId="2B96E64E" w14:textId="77777777" w:rsidR="00E6642C" w:rsidRPr="00E6642C" w:rsidRDefault="00E6642C" w:rsidP="00E6642C">
      <w:pPr>
        <w:spacing w:after="0" w:line="240" w:lineRule="auto"/>
        <w:rPr>
          <w:rFonts w:ascii="Calibri" w:eastAsia="Calibri" w:hAnsi="Calibri" w:cs="Calibri"/>
          <w:lang w:val="bg-BG"/>
        </w:rPr>
      </w:pPr>
    </w:p>
    <w:p w14:paraId="6859ABF4" w14:textId="77777777" w:rsidR="006E0A82" w:rsidRPr="006E0A82" w:rsidRDefault="006E0A82" w:rsidP="006E0A82">
      <w:pPr>
        <w:tabs>
          <w:tab w:val="left" w:pos="9210"/>
        </w:tabs>
        <w:rPr>
          <w:lang w:val="bg-BG"/>
        </w:rPr>
      </w:pPr>
    </w:p>
    <w:sectPr w:rsidR="006E0A82" w:rsidRPr="006E0A82" w:rsidSect="00E47DF0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A13C8" w14:textId="77777777" w:rsidR="006A300B" w:rsidRDefault="006A300B" w:rsidP="00E47DF0">
      <w:pPr>
        <w:spacing w:after="0" w:line="240" w:lineRule="auto"/>
      </w:pPr>
      <w:r>
        <w:separator/>
      </w:r>
    </w:p>
  </w:endnote>
  <w:endnote w:type="continuationSeparator" w:id="0">
    <w:p w14:paraId="745B6F23" w14:textId="77777777" w:rsidR="006A300B" w:rsidRDefault="006A300B" w:rsidP="00E47D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6B078" w14:textId="45F28A13" w:rsidR="00E47DF0" w:rsidRDefault="00E47DF0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4A7D379" wp14:editId="356870E5">
          <wp:simplePos x="0" y="0"/>
          <wp:positionH relativeFrom="margin">
            <wp:posOffset>0</wp:posOffset>
          </wp:positionH>
          <wp:positionV relativeFrom="paragraph">
            <wp:posOffset>180975</wp:posOffset>
          </wp:positionV>
          <wp:extent cx="1628775" cy="276225"/>
          <wp:effectExtent l="0" t="0" r="9525" b="9525"/>
          <wp:wrapTight wrapText="bothSides">
            <wp:wrapPolygon edited="0">
              <wp:start x="0" y="0"/>
              <wp:lineTo x="0" y="20855"/>
              <wp:lineTo x="21474" y="20855"/>
              <wp:lineTo x="21474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8775" cy="276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37F64A" w14:textId="71DB3D6E" w:rsidR="00E47DF0" w:rsidRPr="00AF2C3B" w:rsidRDefault="00E47DF0" w:rsidP="00E47DF0">
    <w:pPr>
      <w:pStyle w:val="Footer"/>
    </w:pPr>
    <w:r>
      <w:rPr>
        <w:rFonts w:ascii="Times New Roman" w:eastAsia="Times New Roman" w:hAnsi="Times New Roman" w:cs="Times New Roman"/>
        <w:b/>
        <w:color w:val="808080"/>
        <w:lang w:eastAsia="bg-BG"/>
      </w:rPr>
      <w:t xml:space="preserve">                  </w:t>
    </w:r>
    <w:r w:rsidRPr="00AF2C3B">
      <w:rPr>
        <w:rFonts w:ascii="Times New Roman" w:eastAsia="Times New Roman" w:hAnsi="Times New Roman" w:cs="Times New Roman"/>
        <w:b/>
        <w:color w:val="808080"/>
        <w:lang w:val="bg-BG" w:eastAsia="bg-BG"/>
      </w:rPr>
      <w:t xml:space="preserve">София 1000, ул. </w:t>
    </w:r>
    <w:r>
      <w:rPr>
        <w:rFonts w:ascii="Times New Roman" w:eastAsia="Times New Roman" w:hAnsi="Times New Roman" w:cs="Times New Roman"/>
        <w:b/>
        <w:color w:val="808080"/>
        <w:lang w:val="bg-BG" w:eastAsia="bg-BG"/>
      </w:rPr>
      <w:t>Люлин планина</w:t>
    </w:r>
    <w:r w:rsidRPr="00AF2C3B">
      <w:rPr>
        <w:rFonts w:ascii="Times New Roman" w:eastAsia="Times New Roman" w:hAnsi="Times New Roman" w:cs="Times New Roman"/>
        <w:b/>
        <w:color w:val="808080"/>
        <w:lang w:val="bg-BG" w:eastAsia="bg-BG"/>
      </w:rPr>
      <w:t xml:space="preserve"> №</w:t>
    </w:r>
    <w:r>
      <w:rPr>
        <w:rFonts w:ascii="Times New Roman" w:eastAsia="Times New Roman" w:hAnsi="Times New Roman" w:cs="Times New Roman"/>
        <w:b/>
        <w:color w:val="808080"/>
        <w:lang w:val="bg-BG" w:eastAsia="bg-BG"/>
      </w:rPr>
      <w:t>46</w:t>
    </w:r>
    <w:r w:rsidRPr="00AF2C3B">
      <w:rPr>
        <w:rFonts w:ascii="Times New Roman" w:eastAsia="Times New Roman" w:hAnsi="Times New Roman" w:cs="Times New Roman"/>
        <w:b/>
        <w:color w:val="808080"/>
        <w:lang w:val="en-GB" w:eastAsia="bg-BG"/>
      </w:rPr>
      <w:t xml:space="preserve">         </w:t>
    </w:r>
    <w:r w:rsidRPr="00AF2C3B">
      <w:rPr>
        <w:rFonts w:ascii="Times New Roman" w:eastAsia="Times New Roman" w:hAnsi="Times New Roman" w:cs="Times New Roman"/>
        <w:b/>
        <w:color w:val="808080"/>
        <w:lang w:val="bg-BG" w:eastAsia="bg-BG"/>
      </w:rPr>
      <w:t xml:space="preserve">Тел.: 02/ 987 32 39;    </w:t>
    </w:r>
  </w:p>
  <w:p w14:paraId="4AF0529E" w14:textId="77777777" w:rsidR="00E47DF0" w:rsidRDefault="00E47DF0" w:rsidP="00E47DF0">
    <w:pPr>
      <w:pStyle w:val="Footer"/>
      <w:tabs>
        <w:tab w:val="clear" w:pos="4703"/>
        <w:tab w:val="clear" w:pos="9406"/>
        <w:tab w:val="left" w:pos="4290"/>
      </w:tabs>
    </w:pPr>
    <w:r w:rsidRPr="00AF2C3B">
      <w:rPr>
        <w:rFonts w:ascii="Times New Roman" w:eastAsia="Times New Roman" w:hAnsi="Times New Roman" w:cs="Times New Roman"/>
        <w:b/>
        <w:color w:val="808080"/>
        <w:lang w:val="en-GB" w:eastAsia="bg-BG"/>
      </w:rPr>
      <w:t xml:space="preserve">    </w:t>
    </w:r>
    <w:r w:rsidRPr="00AF2C3B">
      <w:rPr>
        <w:rFonts w:ascii="Times New Roman" w:eastAsia="Times New Roman" w:hAnsi="Times New Roman" w:cs="Times New Roman"/>
        <w:b/>
        <w:color w:val="808080"/>
        <w:lang w:val="bg-BG" w:eastAsia="bg-BG"/>
      </w:rPr>
      <w:t xml:space="preserve">                       </w:t>
    </w:r>
    <w:r w:rsidRPr="00AF2C3B">
      <w:rPr>
        <w:rFonts w:ascii="Times New Roman" w:eastAsia="Times New Roman" w:hAnsi="Times New Roman" w:cs="Times New Roman"/>
        <w:b/>
        <w:lang w:eastAsia="bg-BG"/>
      </w:rPr>
      <w:t>e</w:t>
    </w:r>
    <w:r w:rsidRPr="00AF2C3B">
      <w:rPr>
        <w:rFonts w:ascii="Times New Roman" w:eastAsia="Times New Roman" w:hAnsi="Times New Roman" w:cs="Times New Roman"/>
        <w:b/>
        <w:lang w:val="bg-BG" w:eastAsia="bg-BG"/>
      </w:rPr>
      <w:t>-</w:t>
    </w:r>
    <w:r w:rsidRPr="00AF2C3B">
      <w:rPr>
        <w:rFonts w:ascii="Times New Roman" w:eastAsia="Times New Roman" w:hAnsi="Times New Roman" w:cs="Times New Roman"/>
        <w:b/>
        <w:lang w:eastAsia="bg-BG"/>
      </w:rPr>
      <w:t>mail</w:t>
    </w:r>
    <w:r w:rsidRPr="00AF2C3B">
      <w:rPr>
        <w:rFonts w:ascii="Times New Roman" w:eastAsia="Times New Roman" w:hAnsi="Times New Roman" w:cs="Times New Roman"/>
        <w:b/>
        <w:lang w:val="bg-BG" w:eastAsia="bg-BG"/>
      </w:rPr>
      <w:t>:</w:t>
    </w:r>
    <w:r w:rsidRPr="00AF2C3B">
      <w:rPr>
        <w:rFonts w:ascii="Times New Roman" w:eastAsia="Times New Roman" w:hAnsi="Times New Roman" w:cs="Times New Roman"/>
        <w:b/>
        <w:color w:val="000000"/>
        <w:lang w:val="bg-BG" w:eastAsia="bg-BG"/>
      </w:rPr>
      <w:t xml:space="preserve"> </w:t>
    </w:r>
    <w:r w:rsidRPr="00AF2C3B">
      <w:rPr>
        <w:rFonts w:ascii="Times New Roman" w:eastAsia="Times New Roman" w:hAnsi="Times New Roman" w:cs="Times New Roman"/>
        <w:b/>
        <w:color w:val="000000"/>
        <w:lang w:eastAsia="bg-BG"/>
      </w:rPr>
      <w:t>info</w:t>
    </w:r>
    <w:r w:rsidRPr="00AF2C3B">
      <w:rPr>
        <w:rFonts w:ascii="Times New Roman" w:eastAsia="Times New Roman" w:hAnsi="Times New Roman" w:cs="Times New Roman"/>
        <w:b/>
        <w:color w:val="000000"/>
        <w:lang w:val="bg-BG" w:eastAsia="bg-BG"/>
      </w:rPr>
      <w:t>@</w:t>
    </w:r>
    <w:r w:rsidRPr="00AF2C3B">
      <w:rPr>
        <w:rFonts w:ascii="Times New Roman" w:eastAsia="Times New Roman" w:hAnsi="Times New Roman" w:cs="Times New Roman"/>
        <w:b/>
        <w:color w:val="000000"/>
        <w:lang w:eastAsia="bg-BG"/>
      </w:rPr>
      <w:t>novatoursbg</w:t>
    </w:r>
    <w:r w:rsidRPr="00AF2C3B">
      <w:rPr>
        <w:rFonts w:ascii="Times New Roman" w:eastAsia="Times New Roman" w:hAnsi="Times New Roman" w:cs="Times New Roman"/>
        <w:b/>
        <w:color w:val="000000"/>
        <w:lang w:val="bg-BG" w:eastAsia="bg-BG"/>
      </w:rPr>
      <w:t>.</w:t>
    </w:r>
    <w:r w:rsidRPr="00AF2C3B">
      <w:rPr>
        <w:rFonts w:ascii="Times New Roman" w:eastAsia="Times New Roman" w:hAnsi="Times New Roman" w:cs="Times New Roman"/>
        <w:b/>
        <w:color w:val="000000"/>
        <w:lang w:eastAsia="bg-BG"/>
      </w:rPr>
      <w:t>com</w:t>
    </w:r>
    <w:r w:rsidRPr="00AF2C3B">
      <w:rPr>
        <w:rFonts w:ascii="Times New Roman" w:eastAsia="Times New Roman" w:hAnsi="Times New Roman" w:cs="Times New Roman"/>
        <w:lang w:val="bg-BG" w:eastAsia="bg-BG"/>
      </w:rPr>
      <w:t xml:space="preserve">       </w:t>
    </w:r>
    <w:r w:rsidRPr="00AF2C3B">
      <w:rPr>
        <w:rFonts w:ascii="Times New Roman" w:eastAsia="Times New Roman" w:hAnsi="Times New Roman" w:cs="Times New Roman"/>
        <w:b/>
        <w:color w:val="0000FF"/>
        <w:lang w:eastAsia="bg-BG"/>
      </w:rPr>
      <w:t>www</w:t>
    </w:r>
    <w:r w:rsidRPr="00AF2C3B">
      <w:rPr>
        <w:rFonts w:ascii="Times New Roman" w:eastAsia="Times New Roman" w:hAnsi="Times New Roman" w:cs="Times New Roman"/>
        <w:b/>
        <w:color w:val="0000FF"/>
        <w:lang w:val="bg-BG" w:eastAsia="bg-BG"/>
      </w:rPr>
      <w:t>.</w:t>
    </w:r>
    <w:r w:rsidRPr="00AF2C3B">
      <w:rPr>
        <w:rFonts w:ascii="Times New Roman" w:eastAsia="Times New Roman" w:hAnsi="Times New Roman" w:cs="Times New Roman"/>
        <w:b/>
        <w:color w:val="0000FF"/>
        <w:lang w:eastAsia="bg-BG"/>
      </w:rPr>
      <w:t>novatoursbg.com</w:t>
    </w:r>
    <w:r w:rsidRPr="00AF2C3B">
      <w:rPr>
        <w:rFonts w:ascii="Times New Roman" w:eastAsia="Times New Roman" w:hAnsi="Times New Roman" w:cs="Times New Roman"/>
        <w:lang w:val="bg-BG" w:eastAsia="bg-BG"/>
      </w:rPr>
      <w:t xml:space="preserve">        </w:t>
    </w:r>
  </w:p>
  <w:p w14:paraId="03CFB63A" w14:textId="77777777" w:rsidR="00E47DF0" w:rsidRDefault="00E47D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47236" w14:textId="77777777" w:rsidR="006A300B" w:rsidRDefault="006A300B" w:rsidP="00E47DF0">
      <w:pPr>
        <w:spacing w:after="0" w:line="240" w:lineRule="auto"/>
      </w:pPr>
      <w:r>
        <w:separator/>
      </w:r>
    </w:p>
  </w:footnote>
  <w:footnote w:type="continuationSeparator" w:id="0">
    <w:p w14:paraId="29A924C8" w14:textId="77777777" w:rsidR="006A300B" w:rsidRDefault="006A300B" w:rsidP="00E47D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33261" w14:textId="343A0CF3" w:rsidR="00E47DF0" w:rsidRDefault="00E47DF0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20F8A9D" wp14:editId="194575B1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3094355" cy="485775"/>
          <wp:effectExtent l="0" t="0" r="0" b="952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4355" cy="485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A520B90" w14:textId="77777777" w:rsidR="00E47DF0" w:rsidRDefault="00E47D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264AD"/>
    <w:multiLevelType w:val="hybridMultilevel"/>
    <w:tmpl w:val="BE705FE4"/>
    <w:lvl w:ilvl="0" w:tplc="3BD4A59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CD6374"/>
    <w:multiLevelType w:val="hybridMultilevel"/>
    <w:tmpl w:val="4AF401B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1361957">
    <w:abstractNumId w:val="1"/>
  </w:num>
  <w:num w:numId="2" w16cid:durableId="1945264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DF0"/>
    <w:rsid w:val="00081A09"/>
    <w:rsid w:val="004D2188"/>
    <w:rsid w:val="006A300B"/>
    <w:rsid w:val="006E0A82"/>
    <w:rsid w:val="009141B9"/>
    <w:rsid w:val="00B93C63"/>
    <w:rsid w:val="00C576C7"/>
    <w:rsid w:val="00C86F79"/>
    <w:rsid w:val="00D826E7"/>
    <w:rsid w:val="00E47DF0"/>
    <w:rsid w:val="00E6642C"/>
    <w:rsid w:val="00F72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1C948"/>
  <w15:chartTrackingRefBased/>
  <w15:docId w15:val="{70E377F8-3B50-49BC-B4C0-83B86213D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7D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7D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7D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7D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7D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7D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7D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7D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7D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7DF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7D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7DF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7DF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7DF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7D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7D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7D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7D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7D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7D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7D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7D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7D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7D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7D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7DF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7D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7DF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7DF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47DF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7DF0"/>
  </w:style>
  <w:style w:type="paragraph" w:styleId="Footer">
    <w:name w:val="footer"/>
    <w:basedOn w:val="Normal"/>
    <w:link w:val="FooterChar"/>
    <w:uiPriority w:val="99"/>
    <w:unhideWhenUsed/>
    <w:rsid w:val="00E47DF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7DF0"/>
  </w:style>
  <w:style w:type="table" w:styleId="TableGrid">
    <w:name w:val="Table Grid"/>
    <w:basedOn w:val="TableNormal"/>
    <w:uiPriority w:val="39"/>
    <w:rsid w:val="006E0A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576C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76C7"/>
    <w:rPr>
      <w:color w:val="605E5C"/>
      <w:shd w:val="clear" w:color="auto" w:fill="E1DFDD"/>
    </w:rPr>
  </w:style>
  <w:style w:type="table" w:styleId="GridTable4-Accent2">
    <w:name w:val="Grid Table 4 Accent 2"/>
    <w:basedOn w:val="TableNormal"/>
    <w:uiPriority w:val="49"/>
    <w:rsid w:val="00E6642C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apsishotels.gr/thessaloniki/en/home-capsis-thessaloniki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BE456-A641-4953-84D0-7F15DFAF1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NovaToursBG</dc:creator>
  <cp:keywords/>
  <dc:description/>
  <cp:lastModifiedBy>NovaToursBG</cp:lastModifiedBy>
  <cp:revision>2</cp:revision>
  <dcterms:created xsi:type="dcterms:W3CDTF">2026-08-14T13:42:00Z</dcterms:created>
  <dcterms:modified xsi:type="dcterms:W3CDTF">2026-08-17T09:05:00Z</dcterms:modified>
</cp:coreProperties>
</file>